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661FED" w:rsidRPr="00661FED" w:rsidTr="00661FED">
        <w:trPr>
          <w:jc w:val="right"/>
        </w:trPr>
        <w:tc>
          <w:tcPr>
            <w:tcW w:w="9929" w:type="dxa"/>
          </w:tcPr>
          <w:p w:rsidR="00661FED" w:rsidRPr="00610215" w:rsidRDefault="00661FED" w:rsidP="00661FED">
            <w:pPr>
              <w:pStyle w:val="a3"/>
              <w:jc w:val="right"/>
              <w:rPr>
                <w:b/>
                <w:sz w:val="22"/>
                <w:szCs w:val="22"/>
              </w:rPr>
            </w:pPr>
            <w:r w:rsidRPr="00610215">
              <w:rPr>
                <w:b/>
                <w:sz w:val="22"/>
                <w:szCs w:val="22"/>
              </w:rPr>
              <w:t>Приложение № 8</w:t>
            </w:r>
          </w:p>
          <w:p w:rsidR="00661FED" w:rsidRPr="00661FED" w:rsidRDefault="00661FED" w:rsidP="00661FED">
            <w:pPr>
              <w:ind w:firstLine="0"/>
              <w:jc w:val="right"/>
              <w:rPr>
                <w:sz w:val="22"/>
                <w:szCs w:val="22"/>
              </w:rPr>
            </w:pPr>
            <w:r w:rsidRPr="00661FED">
              <w:rPr>
                <w:sz w:val="22"/>
                <w:szCs w:val="22"/>
              </w:rPr>
              <w:t>к договору оказания услуг по передаче электроэнергии от ____________ № _______________</w:t>
            </w:r>
          </w:p>
        </w:tc>
      </w:tr>
    </w:tbl>
    <w:p w:rsidR="00661FED" w:rsidRDefault="00661FED" w:rsidP="00661FED"/>
    <w:p w:rsidR="00661FED" w:rsidRDefault="00661FED" w:rsidP="00661FED"/>
    <w:p w:rsidR="008D51AF" w:rsidRPr="005F6EE1" w:rsidRDefault="00A81C34" w:rsidP="00661FED">
      <w:pPr>
        <w:pStyle w:val="af"/>
        <w:spacing w:before="0" w:after="0"/>
        <w:rPr>
          <w:rFonts w:ascii="Times New Roman" w:hAnsi="Times New Roman"/>
          <w:caps/>
          <w:sz w:val="22"/>
          <w:szCs w:val="22"/>
        </w:rPr>
      </w:pPr>
      <w:r w:rsidRPr="005F6EE1">
        <w:rPr>
          <w:rFonts w:ascii="Times New Roman" w:hAnsi="Times New Roman"/>
          <w:caps/>
          <w:sz w:val="22"/>
          <w:szCs w:val="22"/>
        </w:rPr>
        <w:t>регламент взаимо</w:t>
      </w:r>
      <w:r w:rsidR="00360956">
        <w:rPr>
          <w:rFonts w:ascii="Times New Roman" w:hAnsi="Times New Roman"/>
          <w:caps/>
          <w:sz w:val="22"/>
          <w:szCs w:val="22"/>
        </w:rPr>
        <w:t>действия СТОРОН</w:t>
      </w:r>
      <w:r w:rsidRPr="005F6EE1">
        <w:rPr>
          <w:rFonts w:ascii="Times New Roman" w:hAnsi="Times New Roman"/>
          <w:caps/>
          <w:sz w:val="22"/>
          <w:szCs w:val="22"/>
        </w:rPr>
        <w:t xml:space="preserve"> в процессе учета электрической энергии (мощности) с использованием приборов учета и применения расчетных способов при определении объемов переданной электроэнергии</w:t>
      </w:r>
    </w:p>
    <w:p w:rsidR="00C91433" w:rsidRPr="005F6EE1" w:rsidRDefault="00C91433" w:rsidP="009A501C">
      <w:pPr>
        <w:pStyle w:val="ad"/>
        <w:numPr>
          <w:ilvl w:val="0"/>
          <w:numId w:val="3"/>
        </w:numPr>
        <w:spacing w:before="120" w:after="120"/>
        <w:ind w:left="357" w:hanging="357"/>
        <w:jc w:val="both"/>
        <w:rPr>
          <w:rFonts w:ascii="Times New Roman" w:hAnsi="Times New Roman"/>
          <w:b/>
          <w:sz w:val="22"/>
          <w:szCs w:val="22"/>
        </w:rPr>
      </w:pPr>
      <w:r w:rsidRPr="005F6EE1">
        <w:rPr>
          <w:rFonts w:ascii="Times New Roman" w:hAnsi="Times New Roman"/>
          <w:b/>
          <w:sz w:val="22"/>
          <w:szCs w:val="22"/>
        </w:rPr>
        <w:t>Общие положения</w:t>
      </w:r>
    </w:p>
    <w:p w:rsidR="0097490C" w:rsidRPr="000C7E6E" w:rsidRDefault="0097490C" w:rsidP="0097490C">
      <w:pPr>
        <w:numPr>
          <w:ilvl w:val="1"/>
          <w:numId w:val="3"/>
        </w:numPr>
        <w:tabs>
          <w:tab w:val="left" w:pos="567"/>
        </w:tabs>
        <w:ind w:left="0" w:firstLine="0"/>
        <w:rPr>
          <w:sz w:val="22"/>
          <w:szCs w:val="22"/>
        </w:rPr>
      </w:pPr>
      <w:r w:rsidRPr="004D0310">
        <w:rPr>
          <w:sz w:val="22"/>
          <w:szCs w:val="22"/>
        </w:rPr>
        <w:t>Н</w:t>
      </w:r>
      <w:r>
        <w:rPr>
          <w:sz w:val="22"/>
          <w:szCs w:val="22"/>
        </w:rPr>
        <w:t>астоящий р</w:t>
      </w:r>
      <w:r w:rsidRPr="004D0310">
        <w:rPr>
          <w:sz w:val="22"/>
          <w:szCs w:val="22"/>
        </w:rPr>
        <w:t xml:space="preserve">егламент </w:t>
      </w:r>
      <w:r w:rsidRPr="00805617">
        <w:rPr>
          <w:sz w:val="21"/>
          <w:szCs w:val="21"/>
        </w:rPr>
        <w:t>определяет п</w:t>
      </w:r>
      <w:r>
        <w:rPr>
          <w:sz w:val="21"/>
          <w:szCs w:val="21"/>
        </w:rPr>
        <w:t>орядок взаимодействия Сторон в процессе учета электроэнергии с использованием приборов учета и применения расчётных способов определения объемов переданной электроэнергии по точкам поставки из сети Исполнителя</w:t>
      </w:r>
      <w:r w:rsidR="000976B7">
        <w:rPr>
          <w:sz w:val="21"/>
          <w:szCs w:val="21"/>
        </w:rPr>
        <w:t xml:space="preserve"> (далее – Регламент)</w:t>
      </w:r>
      <w:r>
        <w:rPr>
          <w:sz w:val="21"/>
          <w:szCs w:val="21"/>
        </w:rPr>
        <w:t>.</w:t>
      </w:r>
    </w:p>
    <w:p w:rsidR="0097490C" w:rsidRPr="009F1D2B" w:rsidRDefault="0097490C" w:rsidP="0097490C">
      <w:pPr>
        <w:numPr>
          <w:ilvl w:val="1"/>
          <w:numId w:val="3"/>
        </w:numPr>
        <w:tabs>
          <w:tab w:val="left" w:pos="567"/>
        </w:tabs>
        <w:ind w:left="0" w:firstLine="0"/>
        <w:rPr>
          <w:sz w:val="22"/>
          <w:szCs w:val="22"/>
        </w:rPr>
      </w:pPr>
      <w:r w:rsidRPr="009F1D2B">
        <w:rPr>
          <w:sz w:val="21"/>
          <w:szCs w:val="21"/>
        </w:rPr>
        <w:t>В настоящем регламенте применяются следующие сокращения:</w:t>
      </w:r>
    </w:p>
    <w:p w:rsidR="00DC0419" w:rsidRPr="005F6EE1" w:rsidRDefault="0097490C" w:rsidP="0097490C">
      <w:pPr>
        <w:tabs>
          <w:tab w:val="left" w:pos="567"/>
        </w:tabs>
        <w:ind w:firstLine="0"/>
        <w:rPr>
          <w:sz w:val="22"/>
          <w:szCs w:val="22"/>
        </w:rPr>
      </w:pPr>
      <w:r w:rsidRPr="009F1D2B">
        <w:rPr>
          <w:b/>
          <w:sz w:val="22"/>
          <w:szCs w:val="22"/>
        </w:rPr>
        <w:t xml:space="preserve">АСУЭ – </w:t>
      </w:r>
      <w:r w:rsidRPr="009F1D2B">
        <w:rPr>
          <w:sz w:val="22"/>
          <w:szCs w:val="22"/>
        </w:rPr>
        <w:t>автоматизированная система учета электроэнергии</w:t>
      </w:r>
      <w:r>
        <w:rPr>
          <w:sz w:val="22"/>
          <w:szCs w:val="22"/>
        </w:rPr>
        <w:t>.</w:t>
      </w:r>
    </w:p>
    <w:p w:rsidR="00F20CDB" w:rsidRPr="0097490C" w:rsidRDefault="00684611" w:rsidP="0097490C">
      <w:pPr>
        <w:pStyle w:val="ad"/>
        <w:numPr>
          <w:ilvl w:val="0"/>
          <w:numId w:val="3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/>
          <w:b/>
          <w:sz w:val="22"/>
          <w:szCs w:val="22"/>
        </w:rPr>
      </w:pPr>
      <w:r w:rsidRPr="0097490C">
        <w:rPr>
          <w:rFonts w:ascii="Times New Roman" w:hAnsi="Times New Roman"/>
          <w:b/>
          <w:sz w:val="22"/>
          <w:szCs w:val="22"/>
        </w:rPr>
        <w:t>Порядок сбора, обмена данными о результатах измерений электрической энергии (мощности)</w:t>
      </w:r>
      <w:r w:rsidR="00F51751" w:rsidRPr="0097490C">
        <w:rPr>
          <w:rFonts w:ascii="Times New Roman" w:hAnsi="Times New Roman"/>
          <w:b/>
          <w:sz w:val="22"/>
          <w:szCs w:val="22"/>
        </w:rPr>
        <w:t>.</w:t>
      </w:r>
      <w:r w:rsidR="003B0650" w:rsidRPr="0097490C">
        <w:rPr>
          <w:rFonts w:ascii="Times New Roman" w:hAnsi="Times New Roman"/>
          <w:b/>
          <w:sz w:val="22"/>
          <w:szCs w:val="22"/>
        </w:rPr>
        <w:t xml:space="preserve"> </w:t>
      </w:r>
      <w:bookmarkStart w:id="0" w:name="_3.1._Снятие_показаний"/>
      <w:bookmarkEnd w:id="0"/>
    </w:p>
    <w:p w:rsidR="005B3DAF" w:rsidRPr="0097490C" w:rsidRDefault="00CC4A57" w:rsidP="00B36C6F">
      <w:pPr>
        <w:pStyle w:val="ad"/>
        <w:spacing w:before="120" w:after="120"/>
        <w:ind w:firstLine="0"/>
        <w:jc w:val="both"/>
        <w:rPr>
          <w:rFonts w:ascii="Times New Roman" w:hAnsi="Times New Roman"/>
          <w:b/>
          <w:sz w:val="22"/>
          <w:szCs w:val="22"/>
        </w:rPr>
      </w:pPr>
      <w:r w:rsidRPr="0097490C">
        <w:rPr>
          <w:rFonts w:ascii="Times New Roman" w:hAnsi="Times New Roman"/>
          <w:b/>
          <w:sz w:val="22"/>
          <w:szCs w:val="22"/>
        </w:rPr>
        <w:t>2</w:t>
      </w:r>
      <w:r w:rsidR="00AF75DB" w:rsidRPr="0097490C">
        <w:rPr>
          <w:rFonts w:ascii="Times New Roman" w:hAnsi="Times New Roman"/>
          <w:b/>
          <w:sz w:val="22"/>
          <w:szCs w:val="22"/>
        </w:rPr>
        <w:t xml:space="preserve">.1. </w:t>
      </w:r>
      <w:r w:rsidR="00FE26EB" w:rsidRPr="0097490C">
        <w:rPr>
          <w:rFonts w:ascii="Times New Roman" w:hAnsi="Times New Roman"/>
          <w:b/>
          <w:sz w:val="22"/>
          <w:szCs w:val="22"/>
        </w:rPr>
        <w:t>Снятие показаний расчетных приборов учета</w:t>
      </w:r>
      <w:r w:rsidR="0097490C" w:rsidRPr="0097490C">
        <w:rPr>
          <w:rFonts w:ascii="Times New Roman" w:hAnsi="Times New Roman"/>
          <w:b/>
          <w:sz w:val="22"/>
          <w:szCs w:val="22"/>
        </w:rPr>
        <w:t xml:space="preserve"> электроэнергии.</w:t>
      </w:r>
    </w:p>
    <w:p w:rsidR="00742F19" w:rsidRPr="005F6EE1" w:rsidRDefault="00742F19" w:rsidP="00F51751">
      <w:pPr>
        <w:pStyle w:val="ConsPlusNonformat"/>
        <w:numPr>
          <w:ilvl w:val="2"/>
          <w:numId w:val="11"/>
        </w:numPr>
        <w:tabs>
          <w:tab w:val="left" w:pos="567"/>
          <w:tab w:val="left" w:pos="993"/>
          <w:tab w:val="left" w:pos="1418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bookmarkStart w:id="1" w:name="_Ref90813030"/>
      <w:r w:rsidRPr="005F6EE1">
        <w:rPr>
          <w:rFonts w:ascii="Times New Roman" w:hAnsi="Times New Roman" w:cs="Times New Roman"/>
          <w:sz w:val="22"/>
          <w:szCs w:val="22"/>
        </w:rPr>
        <w:t>Если иные время и дата снятия показаний расчетных приборов учета не установлены договором э</w:t>
      </w:r>
      <w:r w:rsidR="001765B9" w:rsidRPr="005F6EE1">
        <w:rPr>
          <w:rFonts w:ascii="Times New Roman" w:hAnsi="Times New Roman" w:cs="Times New Roman"/>
          <w:sz w:val="22"/>
          <w:szCs w:val="22"/>
        </w:rPr>
        <w:t>нерго</w:t>
      </w:r>
      <w:r w:rsidRPr="005F6EE1">
        <w:rPr>
          <w:rFonts w:ascii="Times New Roman" w:hAnsi="Times New Roman" w:cs="Times New Roman"/>
          <w:sz w:val="22"/>
          <w:szCs w:val="22"/>
        </w:rPr>
        <w:t>снабжения (купли – продажи</w:t>
      </w:r>
      <w:r w:rsidR="001765B9" w:rsidRPr="005F6EE1">
        <w:rPr>
          <w:rFonts w:ascii="Times New Roman" w:hAnsi="Times New Roman" w:cs="Times New Roman"/>
          <w:sz w:val="22"/>
          <w:szCs w:val="22"/>
        </w:rPr>
        <w:t xml:space="preserve"> электрической энергии</w:t>
      </w:r>
      <w:r w:rsidRPr="005F6EE1">
        <w:rPr>
          <w:rFonts w:ascii="Times New Roman" w:hAnsi="Times New Roman" w:cs="Times New Roman"/>
          <w:sz w:val="22"/>
          <w:szCs w:val="22"/>
        </w:rPr>
        <w:t>), или согласованным между Заказчиком и Исполнителем планом-графиком снятия показаний, то снятие показаний расчетных приборов учета, в том числе используемых в качестве расчетных контрольных приборов учета, должно осуществляться ежемесячно в следующем порядке:</w:t>
      </w:r>
      <w:bookmarkEnd w:id="1"/>
    </w:p>
    <w:p w:rsidR="00742F19" w:rsidRPr="005F6EE1" w:rsidRDefault="00742F19" w:rsidP="009A501C">
      <w:pPr>
        <w:numPr>
          <w:ilvl w:val="0"/>
          <w:numId w:val="4"/>
        </w:numPr>
        <w:ind w:left="0" w:firstLine="567"/>
        <w:rPr>
          <w:color w:val="000000"/>
          <w:sz w:val="22"/>
          <w:szCs w:val="22"/>
        </w:rPr>
      </w:pPr>
      <w:r w:rsidRPr="005F6EE1">
        <w:rPr>
          <w:color w:val="000000"/>
          <w:sz w:val="22"/>
          <w:szCs w:val="22"/>
        </w:rPr>
        <w:t xml:space="preserve">в отношении коллективных (общедомовых) приборов учета </w:t>
      </w:r>
      <w:r w:rsidR="003C01FF" w:rsidRPr="005F6EE1">
        <w:rPr>
          <w:color w:val="000000"/>
          <w:sz w:val="22"/>
          <w:szCs w:val="22"/>
        </w:rPr>
        <w:t>–</w:t>
      </w:r>
      <w:r w:rsidRPr="005F6EE1">
        <w:rPr>
          <w:color w:val="000000"/>
          <w:sz w:val="22"/>
          <w:szCs w:val="22"/>
        </w:rPr>
        <w:t xml:space="preserve"> с 23-го до окончания 25-го дня расчетного месяца, а также по состоянию на 00 часов 00 минут дня расторжения (заключения) договора энергоснабжения, договора оказания услуг по передаче электрической энергии;</w:t>
      </w:r>
    </w:p>
    <w:p w:rsidR="00742F19" w:rsidRPr="005F6EE1" w:rsidRDefault="00742F19" w:rsidP="009A501C">
      <w:pPr>
        <w:numPr>
          <w:ilvl w:val="0"/>
          <w:numId w:val="4"/>
        </w:numPr>
        <w:ind w:left="0" w:firstLine="567"/>
        <w:rPr>
          <w:color w:val="000000"/>
          <w:sz w:val="22"/>
          <w:szCs w:val="22"/>
        </w:rPr>
      </w:pPr>
      <w:r w:rsidRPr="005F6EE1">
        <w:rPr>
          <w:color w:val="000000"/>
          <w:sz w:val="22"/>
          <w:szCs w:val="22"/>
        </w:rPr>
        <w:t>в отношении приборов учета, установленных в жилых домах, - до окончания 25-го дня расчетного месяца, а также по состоянию на 00 часов 00 минут дня расторжения (заключения) договора энергоснабжения, договора оказания услуг по передаче электрической энергии;</w:t>
      </w:r>
    </w:p>
    <w:p w:rsidR="00742F19" w:rsidRPr="005F6EE1" w:rsidRDefault="00742F19" w:rsidP="009A501C">
      <w:pPr>
        <w:numPr>
          <w:ilvl w:val="0"/>
          <w:numId w:val="4"/>
        </w:numPr>
        <w:ind w:left="0" w:firstLine="567"/>
        <w:rPr>
          <w:color w:val="000000"/>
          <w:sz w:val="22"/>
          <w:szCs w:val="22"/>
        </w:rPr>
      </w:pPr>
      <w:r w:rsidRPr="005F6EE1">
        <w:rPr>
          <w:color w:val="000000"/>
          <w:sz w:val="22"/>
          <w:szCs w:val="22"/>
        </w:rPr>
        <w:t>в отношении приборов учета, установленных в нежилых помещениях, электроснабжение которых осуществляется с использованием общего имущества многоквартирного дома, - до окончания 25-го дня расчетного месяца, а также по состоянию на 00 часов 00 минут дня расторжения (заключения) договора энергоснабжения и (или) договора оказания услуг по передаче электрической энергии;</w:t>
      </w:r>
    </w:p>
    <w:p w:rsidR="00742F19" w:rsidRPr="005F6EE1" w:rsidRDefault="00742F19" w:rsidP="009A501C">
      <w:pPr>
        <w:numPr>
          <w:ilvl w:val="0"/>
          <w:numId w:val="4"/>
        </w:numPr>
        <w:ind w:left="0" w:firstLine="567"/>
        <w:rPr>
          <w:sz w:val="22"/>
          <w:szCs w:val="22"/>
        </w:rPr>
      </w:pPr>
      <w:r w:rsidRPr="005F6EE1">
        <w:rPr>
          <w:sz w:val="22"/>
          <w:szCs w:val="22"/>
        </w:rPr>
        <w:t xml:space="preserve">в отношении иных приборов учета </w:t>
      </w:r>
      <w:r w:rsidR="003C01FF" w:rsidRPr="005F6EE1">
        <w:rPr>
          <w:sz w:val="22"/>
          <w:szCs w:val="22"/>
        </w:rPr>
        <w:t>–</w:t>
      </w:r>
      <w:r w:rsidRPr="005F6EE1">
        <w:rPr>
          <w:sz w:val="22"/>
          <w:szCs w:val="22"/>
        </w:rPr>
        <w:t xml:space="preserve"> по состоянию на 00 часов 00 минут первого дня месяца, следующего за расчетным периодом, а также дня расторжения (заключения) договора энергоснабжения (купли-продажи (поставки) электрической энергии (мощности), договора оказания услуг по передаче электрической энергии.</w:t>
      </w:r>
    </w:p>
    <w:p w:rsidR="00742F19" w:rsidRPr="005F6EE1" w:rsidRDefault="00742F19" w:rsidP="008E049F">
      <w:pPr>
        <w:pStyle w:val="ConsPlusNonformat"/>
        <w:tabs>
          <w:tab w:val="left" w:pos="567"/>
          <w:tab w:val="left" w:pos="1418"/>
          <w:tab w:val="left" w:pos="1560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 xml:space="preserve">Под показаниями прибора учета понимаются все показания и результаты измерений приборов учета электрической энергии, которые используются в соответствии с настоящим </w:t>
      </w:r>
      <w:r w:rsidR="0097490C">
        <w:rPr>
          <w:rFonts w:ascii="Times New Roman" w:hAnsi="Times New Roman" w:cs="Times New Roman"/>
          <w:sz w:val="22"/>
          <w:szCs w:val="22"/>
        </w:rPr>
        <w:t>р</w:t>
      </w:r>
      <w:r w:rsidR="00734948" w:rsidRPr="005F6EE1">
        <w:rPr>
          <w:rFonts w:ascii="Times New Roman" w:hAnsi="Times New Roman" w:cs="Times New Roman"/>
          <w:sz w:val="22"/>
          <w:szCs w:val="22"/>
        </w:rPr>
        <w:t>егламентом</w:t>
      </w:r>
      <w:r w:rsidRPr="005F6EE1">
        <w:rPr>
          <w:rFonts w:ascii="Times New Roman" w:hAnsi="Times New Roman" w:cs="Times New Roman"/>
          <w:sz w:val="22"/>
          <w:szCs w:val="22"/>
        </w:rPr>
        <w:t xml:space="preserve"> для целей определения объемов электрической энергии переданной по сети Исполнителя.</w:t>
      </w:r>
    </w:p>
    <w:p w:rsidR="00742F19" w:rsidRPr="005F6EE1" w:rsidRDefault="00742F19" w:rsidP="009A501C">
      <w:pPr>
        <w:pStyle w:val="ConsPlusNonformat"/>
        <w:numPr>
          <w:ilvl w:val="2"/>
          <w:numId w:val="7"/>
        </w:numPr>
        <w:tabs>
          <w:tab w:val="left" w:pos="567"/>
          <w:tab w:val="left" w:pos="1418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bookmarkStart w:id="2" w:name="_Ref90813018"/>
      <w:r w:rsidRPr="005F6EE1">
        <w:rPr>
          <w:rFonts w:ascii="Times New Roman" w:hAnsi="Times New Roman" w:cs="Times New Roman"/>
          <w:sz w:val="22"/>
          <w:szCs w:val="22"/>
        </w:rPr>
        <w:t>Снятие показаний приборов учета электрической энергии (мощности) осуществляется ответственным лицом.</w:t>
      </w:r>
      <w:bookmarkEnd w:id="2"/>
    </w:p>
    <w:p w:rsidR="00742F19" w:rsidRPr="005F6EE1" w:rsidRDefault="00EC3B56" w:rsidP="008E049F">
      <w:pPr>
        <w:pStyle w:val="ConsPlusNonformat"/>
        <w:tabs>
          <w:tab w:val="left" w:pos="567"/>
          <w:tab w:val="left" w:pos="709"/>
          <w:tab w:val="left" w:pos="1418"/>
          <w:tab w:val="left" w:pos="1560"/>
        </w:tabs>
        <w:spacing w:after="60"/>
        <w:jc w:val="both"/>
        <w:rPr>
          <w:rFonts w:ascii="Times New Roman" w:hAnsi="Times New Roman" w:cs="Times New Roman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ab/>
      </w:r>
      <w:r w:rsidR="00742F19" w:rsidRPr="005F6EE1">
        <w:rPr>
          <w:rFonts w:ascii="Times New Roman" w:hAnsi="Times New Roman" w:cs="Times New Roman"/>
          <w:sz w:val="22"/>
          <w:szCs w:val="22"/>
        </w:rPr>
        <w:t>Лицами, ответственными за снятие показаний расчетного прибора учета, являются:</w:t>
      </w:r>
    </w:p>
    <w:p w:rsidR="00742F19" w:rsidRPr="005F6EE1" w:rsidRDefault="00742F19" w:rsidP="009A501C">
      <w:pPr>
        <w:numPr>
          <w:ilvl w:val="0"/>
          <w:numId w:val="4"/>
        </w:numPr>
        <w:tabs>
          <w:tab w:val="left" w:pos="567"/>
        </w:tabs>
        <w:spacing w:after="60"/>
        <w:ind w:left="0" w:firstLine="142"/>
        <w:rPr>
          <w:color w:val="000000"/>
          <w:sz w:val="22"/>
          <w:szCs w:val="22"/>
        </w:rPr>
      </w:pPr>
      <w:r w:rsidRPr="005F6EE1">
        <w:rPr>
          <w:color w:val="000000"/>
          <w:sz w:val="22"/>
          <w:szCs w:val="22"/>
        </w:rPr>
        <w:t xml:space="preserve">Исполнитель в отношении приборов учета, присоединенных к интеллектуальным системам учета электрической энергии (мощности) </w:t>
      </w:r>
      <w:r w:rsidR="005B0290" w:rsidRPr="005F6EE1">
        <w:rPr>
          <w:color w:val="000000"/>
          <w:sz w:val="22"/>
          <w:szCs w:val="22"/>
        </w:rPr>
        <w:t>Исполнителя</w:t>
      </w:r>
      <w:r w:rsidRPr="005F6EE1">
        <w:rPr>
          <w:color w:val="000000"/>
          <w:sz w:val="22"/>
          <w:szCs w:val="22"/>
        </w:rPr>
        <w:t xml:space="preserve">, к иным системам учета, позволяющим дистанционный сбор данных, а также иных расчетных приборов учета, расположенных в границах объектов электросетевого хозяйства </w:t>
      </w:r>
      <w:r w:rsidR="005B0290" w:rsidRPr="005F6EE1">
        <w:rPr>
          <w:color w:val="000000"/>
          <w:sz w:val="22"/>
          <w:szCs w:val="22"/>
        </w:rPr>
        <w:t>Исполнителя</w:t>
      </w:r>
      <w:r w:rsidRPr="005F6EE1">
        <w:rPr>
          <w:color w:val="000000"/>
          <w:sz w:val="22"/>
          <w:szCs w:val="22"/>
        </w:rPr>
        <w:t xml:space="preserve"> или в границах бесхозяйных объектов электросетевого хозяйства;</w:t>
      </w:r>
    </w:p>
    <w:p w:rsidR="00742F19" w:rsidRPr="005F6EE1" w:rsidRDefault="00742F19" w:rsidP="009A501C">
      <w:pPr>
        <w:numPr>
          <w:ilvl w:val="0"/>
          <w:numId w:val="4"/>
        </w:numPr>
        <w:tabs>
          <w:tab w:val="left" w:pos="567"/>
        </w:tabs>
        <w:spacing w:after="60"/>
        <w:ind w:left="0" w:firstLine="142"/>
        <w:rPr>
          <w:color w:val="000000"/>
          <w:sz w:val="22"/>
          <w:szCs w:val="22"/>
        </w:rPr>
      </w:pPr>
      <w:r w:rsidRPr="005F6EE1">
        <w:rPr>
          <w:color w:val="000000"/>
          <w:sz w:val="22"/>
          <w:szCs w:val="22"/>
        </w:rPr>
        <w:t>Заказчик в отношении коллективных (общедомовых) приборов учета, присоединенных к интеллектуальным системам учета электрической энергии (мощности) и к иным системам учета, позволяющим дистанционный сбор данных;</w:t>
      </w:r>
    </w:p>
    <w:p w:rsidR="00742F19" w:rsidRPr="005F6EE1" w:rsidRDefault="00742F19" w:rsidP="009A501C">
      <w:pPr>
        <w:numPr>
          <w:ilvl w:val="0"/>
          <w:numId w:val="4"/>
        </w:numPr>
        <w:tabs>
          <w:tab w:val="left" w:pos="567"/>
        </w:tabs>
        <w:spacing w:after="60"/>
        <w:ind w:left="0" w:firstLine="142"/>
        <w:rPr>
          <w:color w:val="000000"/>
          <w:sz w:val="22"/>
          <w:szCs w:val="22"/>
        </w:rPr>
      </w:pPr>
      <w:r w:rsidRPr="005F6EE1">
        <w:rPr>
          <w:color w:val="000000"/>
          <w:sz w:val="22"/>
          <w:szCs w:val="22"/>
        </w:rPr>
        <w:t>Потребители (покупатели), производители электрической энергии (мощности) на розничных рынках, собственники (владельцы) объектов электросетевого хозяйства в отношении расчетных приборов учета, установленных в границах объектов таких лиц и не присоединенных к интеллектуальным системам учета электрической энергии (мощности).</w:t>
      </w:r>
    </w:p>
    <w:p w:rsidR="00616BBE" w:rsidRPr="005F6EE1" w:rsidRDefault="00616BBE" w:rsidP="009A501C">
      <w:pPr>
        <w:pStyle w:val="ConsPlusNonformat"/>
        <w:numPr>
          <w:ilvl w:val="2"/>
          <w:numId w:val="7"/>
        </w:numPr>
        <w:tabs>
          <w:tab w:val="left" w:pos="567"/>
          <w:tab w:val="left" w:pos="1418"/>
        </w:tabs>
        <w:ind w:left="0" w:firstLine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 xml:space="preserve">  Потребитель (покупатель) в случаях, когда он является лицом, ответственным за снятие показаний прибора учета, имеющий договор энергоснабжения с Заказчиком передает информацию о показаниях расчетных приборов учета, не присоединенных к интеллектуальным системам учета электрической энергии (мощности), в том числе контрольных приборов учета, используемых в соответствии с настоящим документом в качестве расчетных приборов учета, Заказчику и Исполнителю в срок до окончания 1-го дня месяца, следующего за расчетным периодом. </w:t>
      </w:r>
    </w:p>
    <w:p w:rsidR="00616BBE" w:rsidRPr="005F6EE1" w:rsidRDefault="00616BBE" w:rsidP="00616BBE">
      <w:pPr>
        <w:tabs>
          <w:tab w:val="left" w:pos="426"/>
        </w:tabs>
        <w:ind w:firstLine="567"/>
        <w:rPr>
          <w:i/>
          <w:sz w:val="22"/>
          <w:szCs w:val="22"/>
        </w:rPr>
      </w:pPr>
      <w:r w:rsidRPr="005F6EE1">
        <w:rPr>
          <w:sz w:val="22"/>
          <w:szCs w:val="22"/>
        </w:rPr>
        <w:tab/>
        <w:t xml:space="preserve">Если условиями договора энергоснабжения определено, что Потребитель передает информацию о показаниях расчетных приборов учета, в том числе используемых в соответствии с настоящим документом в качестве расчетных контрольных приборов учета, только Исполнителю либо только Заказчику, то в этом случае лицо, получившее от Потребителя показания расчетного прибора учета, обязано передать эти данные другому лицу до окончания 2-го числа месяца, следующего за расчетным периодом. </w:t>
      </w:r>
    </w:p>
    <w:p w:rsidR="00616BBE" w:rsidRPr="005F6EE1" w:rsidRDefault="00616BBE" w:rsidP="00616BBE">
      <w:pPr>
        <w:pStyle w:val="ConsPlusNonformat"/>
        <w:tabs>
          <w:tab w:val="left" w:pos="567"/>
          <w:tab w:val="left" w:pos="1418"/>
        </w:tabs>
        <w:ind w:firstLine="567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 xml:space="preserve">При непредставлении Заказчиком или Потребителем копий актов снятия показаний приборов учета, Исполнитель определяет объем потребления электрической энергии в целях определения фактических потерь электрической энергии, возникших за расчетный период в объектах электросетевого хозяйства Исполнителя, а также объем оказанных услуг по передаче электрической энергии в отношении тех точек поставки, по которым не представлены копии указанных актов, в соответствии с Основными положениями. </w:t>
      </w:r>
    </w:p>
    <w:p w:rsidR="00742F19" w:rsidRPr="005F6EE1" w:rsidRDefault="00742F19" w:rsidP="009A501C">
      <w:pPr>
        <w:pStyle w:val="ConsPlusNonformat"/>
        <w:numPr>
          <w:ilvl w:val="2"/>
          <w:numId w:val="7"/>
        </w:numPr>
        <w:tabs>
          <w:tab w:val="left" w:pos="567"/>
          <w:tab w:val="left" w:pos="1418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 xml:space="preserve">Показания контрольного прибора учета, когда он не используется в качестве расчетного прибора учета электрической энергии, снимает собственник контрольного прибора учета, ответственный за снятие показаний прибора учета, в сроки, установленные для снятия показаний расчетных приборов учета, и ведет учет снятых показаний контрольного прибора учета. Показания контрольного прибора учета, когда он не используется в качестве расчетного прибора учета, передаются по запросу Заказчика, в течение 2-х рабочих дней со дня получения такого запроса. </w:t>
      </w:r>
    </w:p>
    <w:p w:rsidR="00742F19" w:rsidRPr="005F6EE1" w:rsidRDefault="00742F19" w:rsidP="0097490C">
      <w:pPr>
        <w:pStyle w:val="ad"/>
        <w:numPr>
          <w:ilvl w:val="1"/>
          <w:numId w:val="7"/>
        </w:numPr>
        <w:tabs>
          <w:tab w:val="left" w:pos="567"/>
        </w:tabs>
        <w:spacing w:before="120" w:after="120"/>
        <w:ind w:left="0" w:firstLine="0"/>
        <w:jc w:val="both"/>
        <w:rPr>
          <w:rFonts w:ascii="Times New Roman" w:hAnsi="Times New Roman"/>
          <w:b/>
          <w:sz w:val="22"/>
          <w:szCs w:val="22"/>
        </w:rPr>
      </w:pPr>
      <w:r w:rsidRPr="005F6EE1">
        <w:rPr>
          <w:rFonts w:ascii="Times New Roman" w:hAnsi="Times New Roman"/>
          <w:b/>
          <w:sz w:val="22"/>
          <w:szCs w:val="22"/>
        </w:rPr>
        <w:t xml:space="preserve">Порядок передачи данных приборов учета электрической энергии Потребителей – юридических лиц, не присоединенных к интеллектуальной системе учета электрической энергии (мощности) или </w:t>
      </w:r>
      <w:r w:rsidR="00CB69BE" w:rsidRPr="005F6EE1">
        <w:rPr>
          <w:rFonts w:ascii="Times New Roman" w:hAnsi="Times New Roman"/>
          <w:b/>
          <w:sz w:val="22"/>
          <w:szCs w:val="22"/>
        </w:rPr>
        <w:t>АСУЭ</w:t>
      </w:r>
      <w:r w:rsidR="00293146" w:rsidRPr="005F6EE1">
        <w:rPr>
          <w:rFonts w:ascii="Times New Roman" w:hAnsi="Times New Roman"/>
          <w:b/>
          <w:sz w:val="22"/>
          <w:szCs w:val="22"/>
        </w:rPr>
        <w:t xml:space="preserve"> Исполнителя</w:t>
      </w:r>
    </w:p>
    <w:p w:rsidR="00742F19" w:rsidRPr="005F6EE1" w:rsidRDefault="00742F19" w:rsidP="008141A2">
      <w:pPr>
        <w:pStyle w:val="ConsPlusNonformat"/>
        <w:numPr>
          <w:ilvl w:val="2"/>
          <w:numId w:val="9"/>
        </w:numPr>
        <w:tabs>
          <w:tab w:val="left" w:pos="709"/>
          <w:tab w:val="left" w:pos="1134"/>
          <w:tab w:val="left" w:pos="1418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 xml:space="preserve">Показания приборов учета, не присоединенных к интеллектуальной системе учета электрической энергии (мощности) или </w:t>
      </w:r>
      <w:r w:rsidR="00CB69BE" w:rsidRPr="005F6EE1">
        <w:rPr>
          <w:rFonts w:ascii="Times New Roman" w:hAnsi="Times New Roman" w:cs="Times New Roman"/>
          <w:sz w:val="22"/>
          <w:szCs w:val="22"/>
        </w:rPr>
        <w:t>АСУЭ</w:t>
      </w:r>
      <w:r w:rsidRPr="005F6EE1">
        <w:rPr>
          <w:rFonts w:ascii="Times New Roman" w:hAnsi="Times New Roman" w:cs="Times New Roman"/>
          <w:sz w:val="22"/>
          <w:szCs w:val="22"/>
        </w:rPr>
        <w:t xml:space="preserve"> Исполнителя, предоставляются </w:t>
      </w:r>
      <w:r w:rsidR="00443057" w:rsidRPr="005F6EE1">
        <w:rPr>
          <w:rFonts w:ascii="Times New Roman" w:hAnsi="Times New Roman" w:cs="Times New Roman"/>
          <w:sz w:val="22"/>
          <w:szCs w:val="22"/>
        </w:rPr>
        <w:t>Потребителем</w:t>
      </w:r>
      <w:r w:rsidRPr="005F6EE1">
        <w:rPr>
          <w:rFonts w:ascii="Times New Roman" w:hAnsi="Times New Roman" w:cs="Times New Roman"/>
          <w:sz w:val="22"/>
          <w:szCs w:val="22"/>
        </w:rPr>
        <w:t xml:space="preserve"> в срок до окончания 1-го дня месяца, следующего за месяцем поставки электрической энергии в адрес Заказчика с использованием электронной почты, с использованием </w:t>
      </w:r>
      <w:r w:rsidR="0091403B" w:rsidRPr="005F6EE1">
        <w:rPr>
          <w:rFonts w:ascii="Times New Roman" w:hAnsi="Times New Roman" w:cs="Times New Roman"/>
          <w:sz w:val="22"/>
          <w:szCs w:val="22"/>
        </w:rPr>
        <w:t>л</w:t>
      </w:r>
      <w:r w:rsidRPr="005F6EE1">
        <w:rPr>
          <w:rFonts w:ascii="Times New Roman" w:hAnsi="Times New Roman" w:cs="Times New Roman"/>
          <w:sz w:val="22"/>
          <w:szCs w:val="22"/>
        </w:rPr>
        <w:t xml:space="preserve">ичного </w:t>
      </w:r>
      <w:r w:rsidR="0091403B" w:rsidRPr="005F6EE1">
        <w:rPr>
          <w:rFonts w:ascii="Times New Roman" w:hAnsi="Times New Roman" w:cs="Times New Roman"/>
          <w:sz w:val="22"/>
          <w:szCs w:val="22"/>
        </w:rPr>
        <w:t>к</w:t>
      </w:r>
      <w:r w:rsidRPr="005F6EE1">
        <w:rPr>
          <w:rFonts w:ascii="Times New Roman" w:hAnsi="Times New Roman" w:cs="Times New Roman"/>
          <w:sz w:val="22"/>
          <w:szCs w:val="22"/>
        </w:rPr>
        <w:t xml:space="preserve">абинета </w:t>
      </w:r>
      <w:r w:rsidR="0091403B" w:rsidRPr="005F6EE1">
        <w:rPr>
          <w:rFonts w:ascii="Times New Roman" w:hAnsi="Times New Roman" w:cs="Times New Roman"/>
          <w:sz w:val="22"/>
          <w:szCs w:val="22"/>
        </w:rPr>
        <w:t>к</w:t>
      </w:r>
      <w:r w:rsidRPr="005F6EE1">
        <w:rPr>
          <w:rFonts w:ascii="Times New Roman" w:hAnsi="Times New Roman" w:cs="Times New Roman"/>
          <w:sz w:val="22"/>
          <w:szCs w:val="22"/>
        </w:rPr>
        <w:t>лиента, являющегося программным модулем, размещённым на официальном сайте Заказчика в сети «Интернет», или иным способом, позволяющим подтвердить факт их получения, а также в письменной форме или в виде электронного документа, под</w:t>
      </w:r>
      <w:r w:rsidR="008141A2">
        <w:rPr>
          <w:rFonts w:ascii="Times New Roman" w:hAnsi="Times New Roman" w:cs="Times New Roman"/>
          <w:sz w:val="22"/>
          <w:szCs w:val="22"/>
        </w:rPr>
        <w:t>писанного электронной подписью.</w:t>
      </w:r>
    </w:p>
    <w:p w:rsidR="00742F19" w:rsidRPr="005F6EE1" w:rsidRDefault="00742F19" w:rsidP="009A501C">
      <w:pPr>
        <w:pStyle w:val="ConsPlusNonformat"/>
        <w:numPr>
          <w:ilvl w:val="2"/>
          <w:numId w:val="9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 xml:space="preserve">Заказчик формирует шаблон импорта данных из программного комплекса с основными данными Потребителей и с </w:t>
      </w:r>
      <w:r w:rsidR="005B4423" w:rsidRPr="005F6EE1">
        <w:rPr>
          <w:rFonts w:ascii="Times New Roman" w:hAnsi="Times New Roman" w:cs="Times New Roman"/>
          <w:sz w:val="22"/>
          <w:szCs w:val="22"/>
        </w:rPr>
        <w:t>показаниями приборов учета</w:t>
      </w:r>
      <w:r w:rsidRPr="005F6EE1">
        <w:rPr>
          <w:rFonts w:ascii="Times New Roman" w:hAnsi="Times New Roman" w:cs="Times New Roman"/>
          <w:sz w:val="22"/>
          <w:szCs w:val="22"/>
        </w:rPr>
        <w:t xml:space="preserve"> электрической энергии по точкам учета</w:t>
      </w:r>
      <w:r w:rsidR="00C11086" w:rsidRPr="005F6EE1">
        <w:rPr>
          <w:rFonts w:ascii="Times New Roman" w:hAnsi="Times New Roman" w:cs="Times New Roman"/>
          <w:sz w:val="22"/>
          <w:szCs w:val="22"/>
        </w:rPr>
        <w:t xml:space="preserve"> до окончания 2-го</w:t>
      </w:r>
      <w:r w:rsidR="00CB69BE" w:rsidRPr="005F6EE1">
        <w:rPr>
          <w:rFonts w:ascii="Times New Roman" w:hAnsi="Times New Roman" w:cs="Times New Roman"/>
          <w:sz w:val="22"/>
          <w:szCs w:val="22"/>
        </w:rPr>
        <w:t xml:space="preserve"> рабочего дня</w:t>
      </w:r>
      <w:r w:rsidR="00C11086" w:rsidRPr="005F6EE1">
        <w:rPr>
          <w:rFonts w:ascii="Times New Roman" w:hAnsi="Times New Roman" w:cs="Times New Roman"/>
          <w:sz w:val="22"/>
          <w:szCs w:val="22"/>
        </w:rPr>
        <w:t xml:space="preserve"> месяца, следующего за расчётным периодом</w:t>
      </w:r>
      <w:r w:rsidRPr="005F6EE1">
        <w:rPr>
          <w:rFonts w:ascii="Times New Roman" w:hAnsi="Times New Roman" w:cs="Times New Roman"/>
          <w:sz w:val="22"/>
          <w:szCs w:val="22"/>
        </w:rPr>
        <w:t xml:space="preserve"> передает </w:t>
      </w:r>
      <w:r w:rsidR="00C11086" w:rsidRPr="005F6EE1">
        <w:rPr>
          <w:rFonts w:ascii="Times New Roman" w:hAnsi="Times New Roman" w:cs="Times New Roman"/>
          <w:sz w:val="22"/>
          <w:szCs w:val="22"/>
        </w:rPr>
        <w:t xml:space="preserve">сведения о показаниях расчётных приборов учёта, в том числе используемых в качестве расчётных контрольных приборов учёта, полученные им от Потребителей в рамках заключенных с ними договоров </w:t>
      </w:r>
      <w:r w:rsidR="00C11086" w:rsidRPr="00BC4419">
        <w:rPr>
          <w:rFonts w:ascii="Times New Roman" w:hAnsi="Times New Roman" w:cs="Times New Roman"/>
          <w:sz w:val="22"/>
          <w:szCs w:val="22"/>
        </w:rPr>
        <w:t xml:space="preserve">энергоснабжения в формате </w:t>
      </w:r>
      <w:r w:rsidR="00D12CC0">
        <w:rPr>
          <w:rFonts w:ascii="Times New Roman" w:hAnsi="Times New Roman" w:cs="Times New Roman"/>
          <w:sz w:val="22"/>
          <w:szCs w:val="22"/>
        </w:rPr>
        <w:t>п</w:t>
      </w:r>
      <w:r w:rsidR="00E273D5" w:rsidRPr="00BC4419">
        <w:rPr>
          <w:rFonts w:ascii="Times New Roman" w:hAnsi="Times New Roman" w:cs="Times New Roman"/>
          <w:sz w:val="22"/>
          <w:szCs w:val="22"/>
        </w:rPr>
        <w:t>риложения №</w:t>
      </w:r>
      <w:r w:rsidR="000976B7" w:rsidRPr="00BC4419">
        <w:rPr>
          <w:rFonts w:ascii="Times New Roman" w:hAnsi="Times New Roman" w:cs="Times New Roman"/>
          <w:sz w:val="22"/>
          <w:szCs w:val="22"/>
        </w:rPr>
        <w:t xml:space="preserve"> </w:t>
      </w:r>
      <w:r w:rsidR="00D12CC0">
        <w:rPr>
          <w:rFonts w:ascii="Times New Roman" w:hAnsi="Times New Roman" w:cs="Times New Roman"/>
          <w:sz w:val="22"/>
          <w:szCs w:val="22"/>
        </w:rPr>
        <w:t>8.</w:t>
      </w:r>
      <w:r w:rsidR="000976B7" w:rsidRPr="00BC4419">
        <w:rPr>
          <w:rFonts w:ascii="Times New Roman" w:hAnsi="Times New Roman" w:cs="Times New Roman"/>
          <w:sz w:val="22"/>
          <w:szCs w:val="22"/>
        </w:rPr>
        <w:t>1</w:t>
      </w:r>
      <w:r w:rsidR="0097490C" w:rsidRPr="00BC4419">
        <w:rPr>
          <w:rFonts w:ascii="Times New Roman" w:hAnsi="Times New Roman" w:cs="Times New Roman"/>
          <w:sz w:val="22"/>
          <w:szCs w:val="22"/>
        </w:rPr>
        <w:t xml:space="preserve"> к </w:t>
      </w:r>
      <w:r w:rsidR="000976B7" w:rsidRPr="00BC4419">
        <w:rPr>
          <w:rFonts w:ascii="Times New Roman" w:hAnsi="Times New Roman" w:cs="Times New Roman"/>
          <w:sz w:val="22"/>
          <w:szCs w:val="22"/>
        </w:rPr>
        <w:t>Р</w:t>
      </w:r>
      <w:r w:rsidR="00C11086" w:rsidRPr="00BC4419">
        <w:rPr>
          <w:rFonts w:ascii="Times New Roman" w:hAnsi="Times New Roman" w:cs="Times New Roman"/>
          <w:sz w:val="22"/>
          <w:szCs w:val="22"/>
        </w:rPr>
        <w:t>егламенту,</w:t>
      </w:r>
      <w:r w:rsidR="00C11086" w:rsidRPr="005F6EE1">
        <w:rPr>
          <w:rFonts w:ascii="Times New Roman" w:hAnsi="Times New Roman" w:cs="Times New Roman"/>
          <w:sz w:val="22"/>
          <w:szCs w:val="22"/>
        </w:rPr>
        <w:t xml:space="preserve"> </w:t>
      </w:r>
      <w:r w:rsidRPr="005F6EE1">
        <w:rPr>
          <w:rFonts w:ascii="Times New Roman" w:hAnsi="Times New Roman" w:cs="Times New Roman"/>
          <w:sz w:val="22"/>
          <w:szCs w:val="22"/>
        </w:rPr>
        <w:t xml:space="preserve"> </w:t>
      </w:r>
      <w:r w:rsidR="00C11086" w:rsidRPr="005F6EE1">
        <w:rPr>
          <w:rFonts w:ascii="Times New Roman" w:hAnsi="Times New Roman" w:cs="Times New Roman"/>
          <w:sz w:val="22"/>
          <w:szCs w:val="22"/>
        </w:rPr>
        <w:t>а так же не позднее 5-го рабочего дня месяца, следующего за расчётным периодом, передаёт на адрес(а) электронной почты полномочных представителей Исполнителя в виде электронного документа копии актов снятия показаний расчётных приборов учёта, в том числе используемых в качестве расчётных контрольных приборов учёта, полученных им от таких потребителей.</w:t>
      </w:r>
      <w:r w:rsidR="00C11086" w:rsidRPr="005F6EE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</w:p>
    <w:p w:rsidR="00742F19" w:rsidRPr="005F6EE1" w:rsidRDefault="00742F19" w:rsidP="009A501C">
      <w:pPr>
        <w:pStyle w:val="ConsPlusNonformat"/>
        <w:numPr>
          <w:ilvl w:val="2"/>
          <w:numId w:val="9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>Исполнитель анализирует шаблон импорта полученных данных об объеме потребления электрической энергии, в отношении точек учета</w:t>
      </w:r>
      <w:r w:rsidR="001765B9" w:rsidRPr="005F6EE1">
        <w:rPr>
          <w:rFonts w:ascii="Times New Roman" w:hAnsi="Times New Roman" w:cs="Times New Roman"/>
          <w:sz w:val="22"/>
          <w:szCs w:val="22"/>
        </w:rPr>
        <w:t>,</w:t>
      </w:r>
      <w:r w:rsidRPr="005F6EE1">
        <w:rPr>
          <w:rFonts w:ascii="Times New Roman" w:hAnsi="Times New Roman" w:cs="Times New Roman"/>
          <w:sz w:val="22"/>
          <w:szCs w:val="22"/>
        </w:rPr>
        <w:t xml:space="preserve"> по которым отсутствуют такие данные</w:t>
      </w:r>
      <w:r w:rsidR="00841942" w:rsidRPr="005F6EE1">
        <w:rPr>
          <w:rFonts w:ascii="Times New Roman" w:hAnsi="Times New Roman" w:cs="Times New Roman"/>
          <w:sz w:val="22"/>
          <w:szCs w:val="22"/>
        </w:rPr>
        <w:t>,</w:t>
      </w:r>
      <w:r w:rsidRPr="005F6EE1">
        <w:rPr>
          <w:rFonts w:ascii="Times New Roman" w:hAnsi="Times New Roman" w:cs="Times New Roman"/>
          <w:sz w:val="22"/>
          <w:szCs w:val="22"/>
        </w:rPr>
        <w:t xml:space="preserve"> заполняет </w:t>
      </w:r>
      <w:r w:rsidR="00734948" w:rsidRPr="005F6EE1">
        <w:rPr>
          <w:rFonts w:ascii="Times New Roman" w:hAnsi="Times New Roman" w:cs="Times New Roman"/>
          <w:sz w:val="22"/>
          <w:szCs w:val="22"/>
        </w:rPr>
        <w:t xml:space="preserve">со своей стороны </w:t>
      </w:r>
      <w:r w:rsidRPr="005F6EE1">
        <w:rPr>
          <w:rFonts w:ascii="Times New Roman" w:hAnsi="Times New Roman" w:cs="Times New Roman"/>
          <w:sz w:val="22"/>
          <w:szCs w:val="22"/>
        </w:rPr>
        <w:t>и не позднее окончания 4-го числа месяца, следующего за расчетным периодом, направляет в адрес Заказчика заполненный файл формата импорта данных.</w:t>
      </w:r>
    </w:p>
    <w:p w:rsidR="00742F19" w:rsidRPr="005F6EE1" w:rsidRDefault="00742F19" w:rsidP="009A501C">
      <w:pPr>
        <w:pStyle w:val="ConsPlusNonformat"/>
        <w:numPr>
          <w:ilvl w:val="2"/>
          <w:numId w:val="9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 xml:space="preserve">Если </w:t>
      </w:r>
      <w:r w:rsidR="00443057" w:rsidRPr="005F6EE1">
        <w:rPr>
          <w:rFonts w:ascii="Times New Roman" w:hAnsi="Times New Roman" w:cs="Times New Roman"/>
          <w:sz w:val="22"/>
          <w:szCs w:val="22"/>
        </w:rPr>
        <w:t>Потребитель</w:t>
      </w:r>
      <w:r w:rsidRPr="005F6EE1">
        <w:rPr>
          <w:rFonts w:ascii="Times New Roman" w:hAnsi="Times New Roman" w:cs="Times New Roman"/>
          <w:sz w:val="22"/>
          <w:szCs w:val="22"/>
        </w:rPr>
        <w:t xml:space="preserve"> передал информацию о показаниях приборов учета непосредственно в адрес Исполнителя, то в этом случае Исполнитель </w:t>
      </w:r>
      <w:r w:rsidR="00C61ADA" w:rsidRPr="005F6EE1">
        <w:rPr>
          <w:rFonts w:ascii="Times New Roman" w:hAnsi="Times New Roman" w:cs="Times New Roman"/>
          <w:sz w:val="22"/>
          <w:szCs w:val="22"/>
        </w:rPr>
        <w:t xml:space="preserve">передает Заказчику способом, позволяющим подтвердить факт получения копии таких актов снятия показаний расчетных приборов учета, в том числе используемых в качестве расчетных контрольных приборов учета </w:t>
      </w:r>
      <w:r w:rsidRPr="005F6EE1">
        <w:rPr>
          <w:rFonts w:ascii="Times New Roman" w:hAnsi="Times New Roman" w:cs="Times New Roman"/>
          <w:sz w:val="22"/>
          <w:szCs w:val="22"/>
        </w:rPr>
        <w:t>до окончания 2-го числа месяца, следующего за расчетным,</w:t>
      </w:r>
      <w:r w:rsidR="005B1178" w:rsidRPr="005F6EE1">
        <w:rPr>
          <w:rFonts w:ascii="Times New Roman" w:hAnsi="Times New Roman" w:cs="Times New Roman"/>
          <w:sz w:val="22"/>
          <w:szCs w:val="22"/>
        </w:rPr>
        <w:t xml:space="preserve"> а в отношении приборов учета, установленных в нежилых помещениях </w:t>
      </w:r>
      <w:r w:rsidR="00CA3826" w:rsidRPr="005F6EE1">
        <w:rPr>
          <w:rFonts w:ascii="Times New Roman" w:hAnsi="Times New Roman" w:cs="Times New Roman"/>
          <w:sz w:val="22"/>
          <w:szCs w:val="22"/>
        </w:rPr>
        <w:t xml:space="preserve">многоквартирного дома (далее – </w:t>
      </w:r>
      <w:r w:rsidR="005B1178" w:rsidRPr="005F6EE1">
        <w:rPr>
          <w:rFonts w:ascii="Times New Roman" w:hAnsi="Times New Roman" w:cs="Times New Roman"/>
          <w:sz w:val="22"/>
          <w:szCs w:val="22"/>
        </w:rPr>
        <w:t>МКД</w:t>
      </w:r>
      <w:r w:rsidR="00CA3826" w:rsidRPr="005F6EE1">
        <w:rPr>
          <w:rFonts w:ascii="Times New Roman" w:hAnsi="Times New Roman" w:cs="Times New Roman"/>
          <w:sz w:val="22"/>
          <w:szCs w:val="22"/>
        </w:rPr>
        <w:t>)</w:t>
      </w:r>
      <w:r w:rsidR="00C61ADA" w:rsidRPr="005F6EE1">
        <w:rPr>
          <w:rFonts w:ascii="Times New Roman" w:hAnsi="Times New Roman" w:cs="Times New Roman"/>
          <w:sz w:val="22"/>
          <w:szCs w:val="22"/>
        </w:rPr>
        <w:t xml:space="preserve"> электроснабжение которых осуществляется без использования общего имущества многоквартирного дома</w:t>
      </w:r>
      <w:r w:rsidR="005B1178" w:rsidRPr="005F6EE1">
        <w:rPr>
          <w:rFonts w:ascii="Times New Roman" w:hAnsi="Times New Roman" w:cs="Times New Roman"/>
          <w:sz w:val="22"/>
          <w:szCs w:val="22"/>
        </w:rPr>
        <w:t xml:space="preserve"> до</w:t>
      </w:r>
      <w:r w:rsidRPr="005F6EE1">
        <w:rPr>
          <w:rFonts w:ascii="Times New Roman" w:hAnsi="Times New Roman" w:cs="Times New Roman"/>
          <w:sz w:val="22"/>
          <w:szCs w:val="22"/>
        </w:rPr>
        <w:t xml:space="preserve"> </w:t>
      </w:r>
      <w:r w:rsidR="005B1178" w:rsidRPr="005F6EE1">
        <w:rPr>
          <w:rFonts w:ascii="Times New Roman" w:hAnsi="Times New Roman" w:cs="Times New Roman"/>
          <w:sz w:val="22"/>
          <w:szCs w:val="22"/>
        </w:rPr>
        <w:t>окончания 25-го дня расчетного месяца</w:t>
      </w:r>
      <w:r w:rsidRPr="005F6EE1">
        <w:rPr>
          <w:rFonts w:ascii="Times New Roman" w:hAnsi="Times New Roman" w:cs="Times New Roman"/>
          <w:sz w:val="22"/>
          <w:szCs w:val="22"/>
        </w:rPr>
        <w:t>.</w:t>
      </w:r>
    </w:p>
    <w:p w:rsidR="008E5D1F" w:rsidRPr="005F6EE1" w:rsidRDefault="008E5D1F" w:rsidP="009A501C">
      <w:pPr>
        <w:pStyle w:val="ConsPlusNonformat"/>
        <w:numPr>
          <w:ilvl w:val="2"/>
          <w:numId w:val="9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 xml:space="preserve">При непредставлении показаний лицом, ответственным за снятие показаний расчетного прибора учета в установленные </w:t>
      </w:r>
      <w:r w:rsidR="0097490C">
        <w:rPr>
          <w:rFonts w:ascii="Times New Roman" w:hAnsi="Times New Roman" w:cs="Times New Roman"/>
          <w:sz w:val="22"/>
          <w:szCs w:val="22"/>
        </w:rPr>
        <w:t>настоящим регламентом</w:t>
      </w:r>
      <w:r w:rsidRPr="005F6EE1">
        <w:rPr>
          <w:rFonts w:ascii="Times New Roman" w:hAnsi="Times New Roman" w:cs="Times New Roman"/>
          <w:sz w:val="22"/>
          <w:szCs w:val="22"/>
        </w:rPr>
        <w:t xml:space="preserve"> сроки, для целей определения объема потребления электрической энергии (мощности) и объема производства электрической энергии (мощности) за расчетный период при наличии в соответствующем договоре контрольного прибора учета используются показания такого контрольного прибора учета.</w:t>
      </w:r>
    </w:p>
    <w:p w:rsidR="008E5D1F" w:rsidRPr="005F6EE1" w:rsidRDefault="008E5D1F" w:rsidP="008E5D1F">
      <w:pPr>
        <w:pStyle w:val="ConsPlusNonformat"/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>Показания контрольного прибора учета используются при определении объема потребления электрической энергии (мощности) за расчетный период в отношении потребителя, осуществляющего расчеты за электрическую энергию (мощность) с применением цены (тарифа), дифференцированной по зонам суток, или дифференцированной по часам суток в том случае, если контрольный прибор учета позволяет измерять объемы потребления электрической энергии по зонам суток или по часам суток соответственно.</w:t>
      </w:r>
      <w:r w:rsidRPr="005F6EE1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</w:p>
    <w:p w:rsidR="00742F19" w:rsidRPr="00BC4419" w:rsidRDefault="00742F19" w:rsidP="009A501C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0" w:firstLine="0"/>
        <w:jc w:val="both"/>
        <w:rPr>
          <w:rFonts w:ascii="Times New Roman" w:hAnsi="Times New Roman"/>
          <w:b/>
          <w:sz w:val="22"/>
          <w:szCs w:val="22"/>
        </w:rPr>
      </w:pPr>
      <w:r w:rsidRPr="00BC4419">
        <w:rPr>
          <w:rFonts w:ascii="Times New Roman" w:hAnsi="Times New Roman"/>
          <w:b/>
          <w:sz w:val="22"/>
          <w:szCs w:val="22"/>
        </w:rPr>
        <w:t xml:space="preserve">Порядок передачи данных приборов учета электрической энергии Граждан </w:t>
      </w:r>
      <w:r w:rsidR="003C01FF" w:rsidRPr="00BC4419">
        <w:rPr>
          <w:rFonts w:ascii="Times New Roman" w:hAnsi="Times New Roman"/>
          <w:b/>
          <w:sz w:val="22"/>
          <w:szCs w:val="22"/>
        </w:rPr>
        <w:t>–</w:t>
      </w:r>
      <w:r w:rsidR="000C5080" w:rsidRPr="00BC4419">
        <w:rPr>
          <w:rFonts w:ascii="Times New Roman" w:hAnsi="Times New Roman"/>
          <w:b/>
          <w:sz w:val="22"/>
          <w:szCs w:val="22"/>
        </w:rPr>
        <w:t xml:space="preserve"> потребителей. </w:t>
      </w:r>
    </w:p>
    <w:p w:rsidR="00E7480C" w:rsidRPr="00BC4419" w:rsidRDefault="00742F19" w:rsidP="009A501C">
      <w:pPr>
        <w:pStyle w:val="ConsPlusNonformat"/>
        <w:numPr>
          <w:ilvl w:val="2"/>
          <w:numId w:val="9"/>
        </w:numPr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C4419">
        <w:rPr>
          <w:rFonts w:ascii="Times New Roman" w:hAnsi="Times New Roman" w:cs="Times New Roman"/>
          <w:sz w:val="22"/>
          <w:szCs w:val="22"/>
        </w:rPr>
        <w:t xml:space="preserve">Заказчик </w:t>
      </w:r>
      <w:r w:rsidR="00655FEA" w:rsidRPr="00BC4419">
        <w:rPr>
          <w:rFonts w:ascii="Times New Roman" w:hAnsi="Times New Roman" w:cs="Times New Roman"/>
          <w:sz w:val="22"/>
          <w:szCs w:val="22"/>
        </w:rPr>
        <w:t xml:space="preserve">передает Исполнителю до 5-го числа месяца, следующего за расчетным, в электронном виде реестр, содержащий данные об объеме потребления электрической энергии </w:t>
      </w:r>
      <w:r w:rsidRPr="00BC4419">
        <w:rPr>
          <w:rFonts w:ascii="Times New Roman" w:hAnsi="Times New Roman" w:cs="Times New Roman"/>
          <w:sz w:val="22"/>
          <w:szCs w:val="22"/>
        </w:rPr>
        <w:t xml:space="preserve">в отношении </w:t>
      </w:r>
      <w:r w:rsidR="00655FEA" w:rsidRPr="00BC4419">
        <w:rPr>
          <w:rFonts w:ascii="Times New Roman" w:hAnsi="Times New Roman" w:cs="Times New Roman"/>
          <w:sz w:val="22"/>
          <w:szCs w:val="22"/>
        </w:rPr>
        <w:t>жилых домов, многоквартирных домов (с распределением по каждому дому)</w:t>
      </w:r>
      <w:r w:rsidR="00E7480C" w:rsidRPr="00BC4419">
        <w:rPr>
          <w:rFonts w:ascii="Times New Roman" w:hAnsi="Times New Roman" w:cs="Times New Roman"/>
          <w:sz w:val="22"/>
          <w:szCs w:val="22"/>
        </w:rPr>
        <w:t>.</w:t>
      </w:r>
      <w:r w:rsidR="00655FEA" w:rsidRPr="00BC4419">
        <w:rPr>
          <w:rFonts w:ascii="Times New Roman" w:hAnsi="Times New Roman" w:cs="Times New Roman"/>
          <w:sz w:val="22"/>
          <w:szCs w:val="22"/>
        </w:rPr>
        <w:t xml:space="preserve"> </w:t>
      </w:r>
      <w:r w:rsidR="00E7480C" w:rsidRPr="00BC4419">
        <w:rPr>
          <w:rFonts w:ascii="Times New Roman" w:hAnsi="Times New Roman" w:cs="Times New Roman"/>
          <w:sz w:val="22"/>
          <w:szCs w:val="22"/>
        </w:rPr>
        <w:t>В отношении многоквартирных домов, не оборудованных коллективными (общедомовыми) приборами учета, реестр должен содержать данные об объеме потребления электрической энергии в жилых и нежилых помещения</w:t>
      </w:r>
      <w:r w:rsidR="00D12CC0">
        <w:rPr>
          <w:rFonts w:ascii="Times New Roman" w:hAnsi="Times New Roman" w:cs="Times New Roman"/>
          <w:sz w:val="22"/>
          <w:szCs w:val="22"/>
        </w:rPr>
        <w:t>х в таких многоквартирных домах</w:t>
      </w:r>
      <w:r w:rsidR="00B64FF8" w:rsidRPr="00BC4419">
        <w:rPr>
          <w:rFonts w:ascii="Times New Roman" w:hAnsi="Times New Roman" w:cs="Times New Roman"/>
          <w:sz w:val="22"/>
          <w:szCs w:val="22"/>
        </w:rPr>
        <w:t xml:space="preserve"> </w:t>
      </w:r>
      <w:r w:rsidR="00D12CC0">
        <w:rPr>
          <w:rFonts w:ascii="Times New Roman" w:hAnsi="Times New Roman" w:cs="Times New Roman"/>
          <w:sz w:val="22"/>
          <w:szCs w:val="22"/>
        </w:rPr>
        <w:t>(п</w:t>
      </w:r>
      <w:r w:rsidRPr="00BC4419">
        <w:rPr>
          <w:rFonts w:ascii="Times New Roman" w:hAnsi="Times New Roman" w:cs="Times New Roman"/>
          <w:sz w:val="22"/>
          <w:szCs w:val="22"/>
        </w:rPr>
        <w:t>риложение №</w:t>
      </w:r>
      <w:r w:rsidR="00C54229" w:rsidRPr="00BC4419">
        <w:rPr>
          <w:rFonts w:ascii="Times New Roman" w:hAnsi="Times New Roman" w:cs="Times New Roman"/>
          <w:sz w:val="22"/>
          <w:szCs w:val="22"/>
        </w:rPr>
        <w:t> </w:t>
      </w:r>
      <w:r w:rsidR="00D12CC0">
        <w:rPr>
          <w:rFonts w:ascii="Times New Roman" w:hAnsi="Times New Roman" w:cs="Times New Roman"/>
          <w:sz w:val="22"/>
          <w:szCs w:val="22"/>
        </w:rPr>
        <w:t>8.</w:t>
      </w:r>
      <w:r w:rsidR="00C54229" w:rsidRPr="00BC4419">
        <w:rPr>
          <w:rFonts w:ascii="Times New Roman" w:hAnsi="Times New Roman" w:cs="Times New Roman"/>
          <w:sz w:val="22"/>
          <w:szCs w:val="22"/>
        </w:rPr>
        <w:t>2</w:t>
      </w:r>
      <w:r w:rsidRPr="00BC4419">
        <w:rPr>
          <w:rFonts w:ascii="Times New Roman" w:hAnsi="Times New Roman" w:cs="Times New Roman"/>
          <w:sz w:val="22"/>
          <w:szCs w:val="22"/>
        </w:rPr>
        <w:t xml:space="preserve"> к Регламенту).</w:t>
      </w:r>
    </w:p>
    <w:p w:rsidR="00D772E3" w:rsidRPr="005F6EE1" w:rsidRDefault="00D772E3" w:rsidP="00D772E3">
      <w:pPr>
        <w:autoSpaceDE w:val="0"/>
        <w:autoSpaceDN w:val="0"/>
        <w:adjustRightInd w:val="0"/>
        <w:rPr>
          <w:sz w:val="22"/>
          <w:szCs w:val="22"/>
        </w:rPr>
      </w:pPr>
      <w:r w:rsidRPr="005F6EE1">
        <w:rPr>
          <w:sz w:val="22"/>
          <w:szCs w:val="22"/>
        </w:rPr>
        <w:t>По письменному запросу Исполнителя Заказчик в течение 5 рабочих дней предоставляет на адрес(а) электронной почты полномочных представителей Исполнителя копии документов, подтверждающих данные об объемах потребления электрической энергии в жилых домах и помещениях в многоквартирных домах, указанные Заказчиком в реестре, но не более чем по 20 процентам точек поставки, содержащихся в реестре.</w:t>
      </w:r>
    </w:p>
    <w:p w:rsidR="00D772E3" w:rsidRPr="005F6EE1" w:rsidRDefault="00D772E3" w:rsidP="00D772E3">
      <w:pPr>
        <w:tabs>
          <w:tab w:val="left" w:pos="426"/>
        </w:tabs>
        <w:rPr>
          <w:sz w:val="22"/>
          <w:szCs w:val="22"/>
        </w:rPr>
      </w:pPr>
      <w:r w:rsidRPr="005F6EE1">
        <w:rPr>
          <w:sz w:val="22"/>
          <w:szCs w:val="22"/>
        </w:rPr>
        <w:t>Объемы потребления электрической энергии формируются Заказчиком на дату составления Реестра в порядке, предусмотренном Правилами предоставления коммунальных услуг, или на основании данных, полученных от исполнителя коммунальных услуг в лице управляющей организации, товарищества собственников жилья, жилищного кооператива и иного специализированного потребительского кооператива или сетевой организации. Реестр должен содержать информацию об адресе каждого многоквартирного дома, жилого дома и номерах помещений в многоквартирном доме.</w:t>
      </w:r>
    </w:p>
    <w:p w:rsidR="00A34897" w:rsidRDefault="00D772E3" w:rsidP="00CC4A57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>В случае отсутствия в реестре данных об объеме потребления электрической энергии в каком-либо жилом доме или помещении в многоквартирном доме Исполнитель определяет объем потребления электрической энергии в целях расчета фактических потерь электрической энергии, возникших за расчетный период в объектах электросетевого хозяйства этого Исполнителя, а также объем оказанных услуг по передаче электрической энергии в отношении таких жилых домов и многоквартирных домов в соответствии с порядком определения объема потребления коммунальной услуги по электроснабжению, предусмотренным Правилами предоставления коммунальных услуг.</w:t>
      </w:r>
      <w:r w:rsidR="00C0085B" w:rsidRPr="005F6EE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0C5080" w:rsidRPr="00BC4419" w:rsidRDefault="000C5080" w:rsidP="000C5080">
      <w:pPr>
        <w:pStyle w:val="ConsPlusNonformat"/>
        <w:numPr>
          <w:ilvl w:val="2"/>
          <w:numId w:val="9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BC4419">
        <w:rPr>
          <w:rFonts w:ascii="Times New Roman" w:hAnsi="Times New Roman" w:cs="Times New Roman"/>
          <w:sz w:val="22"/>
          <w:szCs w:val="22"/>
        </w:rPr>
        <w:t xml:space="preserve">Исполнитель в период с 23-го до окончания 25-го дня расчетного месяца осуществляет сбор и передачу показаний приборов учета Граждан - потребителей, присоединенных к АСУЭ Исполнителя, на электронный адрес(а) Заказчика, в файле формата экспорта интегральных показаний приборов учета по форме приложения № </w:t>
      </w:r>
      <w:r w:rsidR="00D12CC0">
        <w:rPr>
          <w:rFonts w:ascii="Times New Roman" w:hAnsi="Times New Roman" w:cs="Times New Roman"/>
          <w:sz w:val="22"/>
          <w:szCs w:val="22"/>
        </w:rPr>
        <w:t>8.</w:t>
      </w:r>
      <w:r w:rsidRPr="00BC4419">
        <w:rPr>
          <w:rFonts w:ascii="Times New Roman" w:hAnsi="Times New Roman" w:cs="Times New Roman"/>
          <w:sz w:val="22"/>
          <w:szCs w:val="22"/>
        </w:rPr>
        <w:t>6 к Регламенту.</w:t>
      </w:r>
    </w:p>
    <w:p w:rsidR="000C5080" w:rsidRPr="00BC4419" w:rsidRDefault="000C5080" w:rsidP="000C5080">
      <w:pPr>
        <w:pStyle w:val="ConsPlusNonformat"/>
        <w:numPr>
          <w:ilvl w:val="2"/>
          <w:numId w:val="9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BC4419">
        <w:rPr>
          <w:rFonts w:ascii="Times New Roman" w:hAnsi="Times New Roman" w:cs="Times New Roman"/>
          <w:sz w:val="22"/>
          <w:szCs w:val="22"/>
        </w:rPr>
        <w:t>Заказчик анализирует полученный файл формата экспорта, формирует Журнал ошибок и при возможности устраняет несоответствия. В случае выявления Заказчиком ошибок загрузки электронных файлов и отсутствии возможности устранения таких ошибок собственными силами, Заказчик направляет на электронный адрес Исполнителя электронный файл, содержащий ошибки не позднее 10-00 часов местного времени 27-го чис</w:t>
      </w:r>
      <w:r w:rsidR="00D12CC0">
        <w:rPr>
          <w:rFonts w:ascii="Times New Roman" w:hAnsi="Times New Roman" w:cs="Times New Roman"/>
          <w:sz w:val="22"/>
          <w:szCs w:val="22"/>
        </w:rPr>
        <w:t>ла отчетного периода в формате п</w:t>
      </w:r>
      <w:r w:rsidRPr="00BC4419">
        <w:rPr>
          <w:rFonts w:ascii="Times New Roman" w:hAnsi="Times New Roman" w:cs="Times New Roman"/>
          <w:sz w:val="22"/>
          <w:szCs w:val="22"/>
        </w:rPr>
        <w:t xml:space="preserve">риложения № </w:t>
      </w:r>
      <w:r w:rsidR="00D12CC0">
        <w:rPr>
          <w:rFonts w:ascii="Times New Roman" w:hAnsi="Times New Roman" w:cs="Times New Roman"/>
          <w:sz w:val="22"/>
          <w:szCs w:val="22"/>
        </w:rPr>
        <w:t>8.</w:t>
      </w:r>
      <w:r w:rsidRPr="00BC4419">
        <w:rPr>
          <w:rFonts w:ascii="Times New Roman" w:hAnsi="Times New Roman" w:cs="Times New Roman"/>
          <w:sz w:val="22"/>
          <w:szCs w:val="22"/>
        </w:rPr>
        <w:t>7 к Регламенту.</w:t>
      </w:r>
    </w:p>
    <w:p w:rsidR="000C5080" w:rsidRPr="007F7AB0" w:rsidRDefault="000C5080" w:rsidP="000C5080">
      <w:pPr>
        <w:pStyle w:val="ConsPlusNonformat"/>
        <w:numPr>
          <w:ilvl w:val="2"/>
          <w:numId w:val="9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670BC2">
        <w:rPr>
          <w:rFonts w:ascii="Times New Roman" w:hAnsi="Times New Roman" w:cs="Times New Roman"/>
          <w:sz w:val="22"/>
          <w:szCs w:val="22"/>
        </w:rPr>
        <w:t>Исполнитель анализирует, устраняет несоответствия и направляет Заказчику выверенный файл до конца следующего рабочего дня с момента получения электронного файла от Заказчика.</w:t>
      </w:r>
    </w:p>
    <w:p w:rsidR="000C5080" w:rsidRPr="007F7AB0" w:rsidRDefault="000C5080" w:rsidP="000C5080">
      <w:pPr>
        <w:pStyle w:val="ConsPlusNonformat"/>
        <w:numPr>
          <w:ilvl w:val="2"/>
          <w:numId w:val="9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670BC2">
        <w:rPr>
          <w:rFonts w:ascii="Times New Roman" w:hAnsi="Times New Roman" w:cs="Times New Roman"/>
          <w:sz w:val="22"/>
          <w:szCs w:val="22"/>
        </w:rPr>
        <w:t>При возникновении отказа в работе АСУЭ Исполнитель обеспечивает восстановление АСУЭ в течение 7 дней со дня обнаружения неисправности. При этом объем потребленной электроэнергии Потребителями, в отношении которых в текущем расчетном периоде имеются ошибки загрузки показаний приборов учета, определяется в соответствии с действующим Законодательством РФ.</w:t>
      </w:r>
    </w:p>
    <w:p w:rsidR="000C5080" w:rsidRPr="007F7AB0" w:rsidRDefault="000C5080" w:rsidP="000C5080">
      <w:pPr>
        <w:pStyle w:val="ConsPlusNonformat"/>
        <w:numPr>
          <w:ilvl w:val="2"/>
          <w:numId w:val="9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7F7AB0">
        <w:rPr>
          <w:rFonts w:ascii="Times New Roman" w:hAnsi="Times New Roman" w:cs="Times New Roman"/>
          <w:sz w:val="22"/>
          <w:szCs w:val="22"/>
        </w:rPr>
        <w:t xml:space="preserve">Данные АСУЭ Исполнителя, передаются на электронный адрес(а) Заказчика. </w:t>
      </w:r>
    </w:p>
    <w:p w:rsidR="000C5080" w:rsidRPr="007F7AB0" w:rsidRDefault="000C5080" w:rsidP="000C5080">
      <w:pPr>
        <w:pStyle w:val="ConsPlusNonformat"/>
        <w:tabs>
          <w:tab w:val="left" w:pos="993"/>
          <w:tab w:val="left" w:pos="1276"/>
        </w:tabs>
        <w:ind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7F7AB0">
        <w:rPr>
          <w:rFonts w:ascii="Times New Roman" w:hAnsi="Times New Roman" w:cs="Times New Roman"/>
          <w:sz w:val="22"/>
          <w:szCs w:val="22"/>
        </w:rPr>
        <w:t>При выходе из строя системы электронной почты одной из сторон, способ передачи данных определяется ответственными лицами Исполнителя и Заказчика в рабочем порядке.</w:t>
      </w:r>
    </w:p>
    <w:p w:rsidR="000C5080" w:rsidRPr="000C5080" w:rsidRDefault="000C5080" w:rsidP="000C5080">
      <w:pPr>
        <w:pStyle w:val="ConsPlusNonformat"/>
        <w:numPr>
          <w:ilvl w:val="2"/>
          <w:numId w:val="9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4D0310">
        <w:rPr>
          <w:rFonts w:ascii="Times New Roman" w:hAnsi="Times New Roman" w:cs="Times New Roman"/>
          <w:sz w:val="22"/>
          <w:szCs w:val="22"/>
        </w:rPr>
        <w:t xml:space="preserve">Передача данных </w:t>
      </w:r>
      <w:r>
        <w:rPr>
          <w:rFonts w:ascii="Times New Roman" w:hAnsi="Times New Roman" w:cs="Times New Roman"/>
          <w:sz w:val="22"/>
          <w:szCs w:val="22"/>
        </w:rPr>
        <w:t>АСУЭ</w:t>
      </w:r>
      <w:r w:rsidRPr="004D0310">
        <w:rPr>
          <w:rFonts w:ascii="Times New Roman" w:hAnsi="Times New Roman" w:cs="Times New Roman"/>
          <w:sz w:val="22"/>
          <w:szCs w:val="22"/>
        </w:rPr>
        <w:t xml:space="preserve"> в соответствии с настоящим Регламентом является безвозмездной. Исполнитель не имеет права требовать от другой Стороны какой-либо оплаты за исполнение обязанностей, непосредственно предусмотренных настоящим Регламентом.</w:t>
      </w:r>
    </w:p>
    <w:p w:rsidR="007F7AB0" w:rsidRDefault="007F7AB0" w:rsidP="00CC4A57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7F7AB0" w:rsidRPr="007F34CD" w:rsidRDefault="007F7AB0" w:rsidP="007F7AB0">
      <w:pPr>
        <w:pStyle w:val="ConsPlusNonformat"/>
        <w:numPr>
          <w:ilvl w:val="1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4D0310">
        <w:rPr>
          <w:rFonts w:ascii="Times New Roman" w:hAnsi="Times New Roman"/>
          <w:b/>
          <w:sz w:val="22"/>
          <w:szCs w:val="22"/>
        </w:rPr>
        <w:t xml:space="preserve">Порядок передачи данных приборов учета электрической энергии Потребителей – юридических лиц, присоединенных к </w:t>
      </w:r>
      <w:r>
        <w:rPr>
          <w:rFonts w:ascii="Times New Roman" w:hAnsi="Times New Roman"/>
          <w:b/>
          <w:sz w:val="22"/>
          <w:szCs w:val="22"/>
        </w:rPr>
        <w:t>АСУЭ</w:t>
      </w:r>
      <w:r w:rsidRPr="004D0310">
        <w:rPr>
          <w:rFonts w:ascii="Times New Roman" w:hAnsi="Times New Roman"/>
          <w:b/>
          <w:sz w:val="22"/>
          <w:szCs w:val="22"/>
        </w:rPr>
        <w:t xml:space="preserve"> Исполнителя</w:t>
      </w:r>
    </w:p>
    <w:p w:rsidR="007F34CD" w:rsidRPr="007F7AB0" w:rsidRDefault="007F34CD" w:rsidP="007F34CD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:rsidR="007F7AB0" w:rsidRPr="00D90FE7" w:rsidRDefault="007F7AB0" w:rsidP="007F7AB0">
      <w:pPr>
        <w:pStyle w:val="ConsPlusNonformat"/>
        <w:numPr>
          <w:ilvl w:val="2"/>
          <w:numId w:val="9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bookmarkStart w:id="3" w:name="_Ref90833875"/>
      <w:r w:rsidRPr="004D0310">
        <w:rPr>
          <w:rFonts w:ascii="Times New Roman" w:hAnsi="Times New Roman" w:cs="Times New Roman"/>
          <w:sz w:val="22"/>
          <w:szCs w:val="22"/>
        </w:rPr>
        <w:t xml:space="preserve">Исполнитель в срок до окончания 1-го числа месяца, следующего за расчетным периодом, осуществляет сбор и передачу показаний приборов учета Потребителей, присоединенных к </w:t>
      </w:r>
      <w:r>
        <w:rPr>
          <w:rFonts w:ascii="Times New Roman" w:hAnsi="Times New Roman" w:cs="Times New Roman"/>
          <w:sz w:val="22"/>
          <w:szCs w:val="22"/>
        </w:rPr>
        <w:t>АСУЭ</w:t>
      </w:r>
      <w:r w:rsidRPr="004D0310">
        <w:rPr>
          <w:rFonts w:ascii="Times New Roman" w:hAnsi="Times New Roman" w:cs="Times New Roman"/>
          <w:sz w:val="22"/>
          <w:szCs w:val="22"/>
        </w:rPr>
        <w:t xml:space="preserve"> </w:t>
      </w:r>
      <w:r w:rsidRPr="007F7AB0">
        <w:rPr>
          <w:rFonts w:ascii="Times New Roman" w:hAnsi="Times New Roman" w:cs="Times New Roman"/>
          <w:sz w:val="22"/>
          <w:szCs w:val="22"/>
        </w:rPr>
        <w:t>Исп</w:t>
      </w:r>
      <w:r w:rsidR="001562AF">
        <w:rPr>
          <w:rFonts w:ascii="Times New Roman" w:hAnsi="Times New Roman" w:cs="Times New Roman"/>
          <w:sz w:val="22"/>
          <w:szCs w:val="22"/>
        </w:rPr>
        <w:t>олнителя на электронный адрес</w:t>
      </w:r>
      <w:r w:rsidRPr="007F7AB0">
        <w:rPr>
          <w:rFonts w:ascii="Times New Roman" w:hAnsi="Times New Roman" w:cs="Times New Roman"/>
          <w:sz w:val="22"/>
          <w:szCs w:val="22"/>
        </w:rPr>
        <w:t xml:space="preserve"> Заказчика, в</w:t>
      </w:r>
      <w:r w:rsidRPr="004D0310">
        <w:rPr>
          <w:rFonts w:ascii="Times New Roman" w:hAnsi="Times New Roman" w:cs="Times New Roman"/>
          <w:sz w:val="22"/>
          <w:szCs w:val="22"/>
        </w:rPr>
        <w:t xml:space="preserve"> файле формата экспорта интегральных показаний приборов </w:t>
      </w:r>
      <w:r w:rsidRPr="00BC4419">
        <w:rPr>
          <w:rFonts w:ascii="Times New Roman" w:hAnsi="Times New Roman" w:cs="Times New Roman"/>
          <w:sz w:val="22"/>
          <w:szCs w:val="22"/>
        </w:rPr>
        <w:t xml:space="preserve">учета по форме </w:t>
      </w:r>
      <w:r w:rsidRPr="00A05578">
        <w:rPr>
          <w:rFonts w:ascii="Times New Roman" w:hAnsi="Times New Roman" w:cs="Times New Roman"/>
          <w:sz w:val="22"/>
          <w:szCs w:val="22"/>
        </w:rPr>
        <w:t xml:space="preserve">приложения № </w:t>
      </w:r>
      <w:r w:rsidR="00D12CC0">
        <w:rPr>
          <w:rFonts w:ascii="Times New Roman" w:hAnsi="Times New Roman" w:cs="Times New Roman"/>
          <w:sz w:val="22"/>
          <w:szCs w:val="22"/>
        </w:rPr>
        <w:t>8.</w:t>
      </w:r>
      <w:r w:rsidRPr="00A05578">
        <w:rPr>
          <w:rFonts w:ascii="Times New Roman" w:hAnsi="Times New Roman" w:cs="Times New Roman"/>
          <w:sz w:val="22"/>
          <w:szCs w:val="22"/>
        </w:rPr>
        <w:t>4</w:t>
      </w:r>
      <w:r w:rsidR="007F34CD" w:rsidRPr="00A05578">
        <w:rPr>
          <w:rFonts w:ascii="Times New Roman" w:hAnsi="Times New Roman" w:cs="Times New Roman"/>
          <w:sz w:val="22"/>
          <w:szCs w:val="22"/>
        </w:rPr>
        <w:t xml:space="preserve"> </w:t>
      </w:r>
      <w:r w:rsidRPr="00A05578">
        <w:rPr>
          <w:rFonts w:ascii="Times New Roman" w:hAnsi="Times New Roman" w:cs="Times New Roman"/>
          <w:sz w:val="22"/>
          <w:szCs w:val="22"/>
        </w:rPr>
        <w:t>к Регламенту</w:t>
      </w:r>
      <w:r w:rsidRPr="00BC4419">
        <w:rPr>
          <w:rFonts w:ascii="Times New Roman" w:hAnsi="Times New Roman" w:cs="Times New Roman"/>
          <w:sz w:val="22"/>
          <w:szCs w:val="22"/>
        </w:rPr>
        <w:t xml:space="preserve"> (в отношении Потребителей</w:t>
      </w:r>
      <w:r w:rsidRPr="004D0310">
        <w:rPr>
          <w:rFonts w:ascii="Times New Roman" w:hAnsi="Times New Roman" w:cs="Times New Roman"/>
          <w:sz w:val="22"/>
          <w:szCs w:val="22"/>
        </w:rPr>
        <w:t xml:space="preserve"> 1-6 ценовых категорий) и в виде электронного документа формата </w:t>
      </w:r>
      <w:r w:rsidRPr="004D0310">
        <w:rPr>
          <w:rFonts w:ascii="Times New Roman" w:hAnsi="Times New Roman" w:cs="Times New Roman"/>
          <w:sz w:val="22"/>
          <w:szCs w:val="22"/>
          <w:lang w:val="en-US"/>
        </w:rPr>
        <w:t>XML</w:t>
      </w:r>
      <w:r w:rsidRPr="004D0310">
        <w:rPr>
          <w:rFonts w:ascii="Times New Roman" w:hAnsi="Times New Roman" w:cs="Times New Roman"/>
          <w:sz w:val="22"/>
          <w:szCs w:val="22"/>
        </w:rPr>
        <w:t xml:space="preserve"> 80020</w:t>
      </w:r>
      <w:r w:rsidR="007B1FE7">
        <w:rPr>
          <w:rFonts w:ascii="Times New Roman" w:hAnsi="Times New Roman" w:cs="Times New Roman"/>
          <w:sz w:val="22"/>
          <w:szCs w:val="22"/>
        </w:rPr>
        <w:t xml:space="preserve"> </w:t>
      </w:r>
      <w:r w:rsidRPr="004D0310">
        <w:rPr>
          <w:rFonts w:ascii="Times New Roman" w:hAnsi="Times New Roman" w:cs="Times New Roman"/>
          <w:sz w:val="22"/>
          <w:szCs w:val="22"/>
        </w:rPr>
        <w:t xml:space="preserve">в отношении Потребителей 3-6 ценовых категорий. Почасовые значениях показаний приборов учета предоставляется Исполнителем по каждому прибору учёта. Формат электронного </w:t>
      </w:r>
      <w:r w:rsidRPr="00BC4419">
        <w:rPr>
          <w:rFonts w:ascii="Times New Roman" w:hAnsi="Times New Roman" w:cs="Times New Roman"/>
          <w:sz w:val="22"/>
          <w:szCs w:val="22"/>
        </w:rPr>
        <w:t xml:space="preserve">документа </w:t>
      </w:r>
      <w:r w:rsidRPr="00BC4419">
        <w:rPr>
          <w:rFonts w:ascii="Times New Roman" w:hAnsi="Times New Roman" w:cs="Times New Roman"/>
          <w:sz w:val="22"/>
          <w:szCs w:val="22"/>
          <w:lang w:val="en-US"/>
        </w:rPr>
        <w:t>XML</w:t>
      </w:r>
      <w:r w:rsidRPr="00BC4419">
        <w:rPr>
          <w:rFonts w:ascii="Times New Roman" w:hAnsi="Times New Roman" w:cs="Times New Roman"/>
          <w:sz w:val="22"/>
          <w:szCs w:val="22"/>
        </w:rPr>
        <w:t xml:space="preserve"> </w:t>
      </w:r>
      <w:r w:rsidRPr="00D90FE7">
        <w:rPr>
          <w:rFonts w:ascii="Times New Roman" w:hAnsi="Times New Roman" w:cs="Times New Roman"/>
          <w:sz w:val="22"/>
          <w:szCs w:val="22"/>
        </w:rPr>
        <w:t xml:space="preserve">80020 определен в Приложении № </w:t>
      </w:r>
      <w:r w:rsidR="00D12CC0">
        <w:rPr>
          <w:rFonts w:ascii="Times New Roman" w:hAnsi="Times New Roman" w:cs="Times New Roman"/>
          <w:sz w:val="22"/>
          <w:szCs w:val="22"/>
        </w:rPr>
        <w:t>8.</w:t>
      </w:r>
      <w:r w:rsidR="007F34CD" w:rsidRPr="00D90FE7">
        <w:rPr>
          <w:rFonts w:ascii="Times New Roman" w:hAnsi="Times New Roman" w:cs="Times New Roman"/>
          <w:sz w:val="22"/>
          <w:szCs w:val="22"/>
        </w:rPr>
        <w:t>5</w:t>
      </w:r>
      <w:r w:rsidR="0070470A" w:rsidRPr="00D90FE7">
        <w:rPr>
          <w:rFonts w:ascii="Times New Roman" w:hAnsi="Times New Roman" w:cs="Times New Roman"/>
          <w:sz w:val="22"/>
          <w:szCs w:val="22"/>
        </w:rPr>
        <w:t xml:space="preserve"> </w:t>
      </w:r>
      <w:r w:rsidRPr="00D90FE7">
        <w:rPr>
          <w:rFonts w:ascii="Times New Roman" w:hAnsi="Times New Roman" w:cs="Times New Roman"/>
          <w:sz w:val="22"/>
          <w:szCs w:val="22"/>
        </w:rPr>
        <w:t>к Регламенту.</w:t>
      </w:r>
      <w:bookmarkEnd w:id="3"/>
    </w:p>
    <w:p w:rsidR="007F7AB0" w:rsidRPr="007F7AB0" w:rsidRDefault="007F7AB0" w:rsidP="007F7AB0">
      <w:pPr>
        <w:pStyle w:val="ConsPlusNonformat"/>
        <w:numPr>
          <w:ilvl w:val="2"/>
          <w:numId w:val="9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4D0310">
        <w:rPr>
          <w:rFonts w:ascii="Times New Roman" w:hAnsi="Times New Roman" w:cs="Times New Roman"/>
          <w:sz w:val="22"/>
          <w:szCs w:val="22"/>
        </w:rPr>
        <w:t xml:space="preserve">В случае отсутствия или недостоверности показаний приборов учета Сторона, выявившая этот факт, извещает другую Сторону. Отсутствующие или достоверные показания подлежат досылке в составе отдельных файлов </w:t>
      </w:r>
      <w:r w:rsidRPr="00BC4419">
        <w:rPr>
          <w:rFonts w:ascii="Times New Roman" w:hAnsi="Times New Roman" w:cs="Times New Roman"/>
          <w:sz w:val="22"/>
          <w:szCs w:val="22"/>
        </w:rPr>
        <w:t>по форме Приложений №</w:t>
      </w:r>
      <w:r w:rsidR="007F34CD" w:rsidRPr="00BC4419">
        <w:rPr>
          <w:rFonts w:ascii="Times New Roman" w:hAnsi="Times New Roman" w:cs="Times New Roman"/>
          <w:sz w:val="22"/>
          <w:szCs w:val="22"/>
        </w:rPr>
        <w:t> </w:t>
      </w:r>
      <w:r w:rsidR="00D12CC0">
        <w:rPr>
          <w:rFonts w:ascii="Times New Roman" w:hAnsi="Times New Roman" w:cs="Times New Roman"/>
          <w:sz w:val="22"/>
          <w:szCs w:val="22"/>
        </w:rPr>
        <w:t>8.</w:t>
      </w:r>
      <w:r w:rsidRPr="00BC4419">
        <w:rPr>
          <w:rFonts w:ascii="Times New Roman" w:hAnsi="Times New Roman" w:cs="Times New Roman"/>
          <w:sz w:val="22"/>
          <w:szCs w:val="22"/>
        </w:rPr>
        <w:t>4</w:t>
      </w:r>
      <w:r w:rsidR="007F34CD" w:rsidRPr="00BC4419">
        <w:rPr>
          <w:rFonts w:ascii="Times New Roman" w:hAnsi="Times New Roman" w:cs="Times New Roman"/>
          <w:sz w:val="22"/>
          <w:szCs w:val="22"/>
        </w:rPr>
        <w:t xml:space="preserve">, </w:t>
      </w:r>
      <w:r w:rsidR="007B1FE7">
        <w:rPr>
          <w:rFonts w:ascii="Times New Roman" w:hAnsi="Times New Roman" w:cs="Times New Roman"/>
          <w:sz w:val="22"/>
          <w:szCs w:val="22"/>
        </w:rPr>
        <w:t>№</w:t>
      </w:r>
      <w:r w:rsidR="00D12CC0">
        <w:rPr>
          <w:rFonts w:ascii="Times New Roman" w:hAnsi="Times New Roman" w:cs="Times New Roman"/>
          <w:sz w:val="22"/>
          <w:szCs w:val="22"/>
        </w:rPr>
        <w:t xml:space="preserve"> 8.</w:t>
      </w:r>
      <w:r w:rsidR="007F34CD" w:rsidRPr="00BC4419">
        <w:rPr>
          <w:rFonts w:ascii="Times New Roman" w:hAnsi="Times New Roman" w:cs="Times New Roman"/>
          <w:sz w:val="22"/>
          <w:szCs w:val="22"/>
        </w:rPr>
        <w:t>5</w:t>
      </w:r>
      <w:r w:rsidRPr="00BC4419">
        <w:rPr>
          <w:rFonts w:ascii="Times New Roman" w:hAnsi="Times New Roman" w:cs="Times New Roman"/>
          <w:sz w:val="22"/>
          <w:szCs w:val="22"/>
        </w:rPr>
        <w:t xml:space="preserve"> к Регламенту в срок</w:t>
      </w:r>
      <w:r w:rsidRPr="004D0310">
        <w:rPr>
          <w:rFonts w:ascii="Times New Roman" w:hAnsi="Times New Roman" w:cs="Times New Roman"/>
          <w:sz w:val="22"/>
          <w:szCs w:val="22"/>
        </w:rPr>
        <w:t xml:space="preserve"> не позднее 3-го рабочего дня, следующего за отчетным.</w:t>
      </w:r>
    </w:p>
    <w:p w:rsidR="007F7AB0" w:rsidRPr="007F7AB0" w:rsidRDefault="007F7AB0" w:rsidP="007F7AB0">
      <w:pPr>
        <w:pStyle w:val="ConsPlusNonformat"/>
        <w:numPr>
          <w:ilvl w:val="2"/>
          <w:numId w:val="9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4D0310">
        <w:rPr>
          <w:rFonts w:ascii="Times New Roman" w:hAnsi="Times New Roman" w:cs="Times New Roman"/>
          <w:sz w:val="22"/>
          <w:szCs w:val="22"/>
        </w:rPr>
        <w:t>В случае выявления Заказчиком ошибок загрузки электронных файлов и отсутствии возможности устранения таких ошибок собственными силами, Заказчик до окончания 2-го числа месяца, следующего за расчетным периодом, направляет Исполнителю в электронном виде файл по приборам учета Потребителей с признаками расхождения данных.</w:t>
      </w:r>
    </w:p>
    <w:p w:rsidR="007F7AB0" w:rsidRPr="007F34CD" w:rsidRDefault="007F7AB0" w:rsidP="007F7AB0">
      <w:pPr>
        <w:pStyle w:val="ConsPlusNonformat"/>
        <w:numPr>
          <w:ilvl w:val="2"/>
          <w:numId w:val="9"/>
        </w:numPr>
        <w:tabs>
          <w:tab w:val="left" w:pos="993"/>
          <w:tab w:val="left" w:pos="1276"/>
        </w:tabs>
        <w:ind w:left="0" w:firstLine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 w:rsidRPr="004D0310">
        <w:rPr>
          <w:rFonts w:ascii="Times New Roman" w:hAnsi="Times New Roman" w:cs="Times New Roman"/>
          <w:sz w:val="22"/>
          <w:szCs w:val="22"/>
        </w:rPr>
        <w:t>Исполнитель анализирует, устраняет несоответствия и направляет Заказчику выверенный файл в срок не позднее 3-го рабочего дня, следующего за отчетным.</w:t>
      </w:r>
    </w:p>
    <w:p w:rsidR="007F34CD" w:rsidRPr="007F7AB0" w:rsidRDefault="007F34CD" w:rsidP="007F34CD">
      <w:pPr>
        <w:pStyle w:val="ConsPlusNonformat"/>
        <w:tabs>
          <w:tab w:val="left" w:pos="993"/>
          <w:tab w:val="left" w:pos="1276"/>
        </w:tabs>
        <w:ind w:left="567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:rsidR="00A705DC" w:rsidRPr="005F6EE1" w:rsidRDefault="00E034F2" w:rsidP="007F7AB0">
      <w:pPr>
        <w:pStyle w:val="ad"/>
        <w:numPr>
          <w:ilvl w:val="0"/>
          <w:numId w:val="9"/>
        </w:numPr>
        <w:tabs>
          <w:tab w:val="left" w:pos="426"/>
        </w:tabs>
        <w:spacing w:before="120" w:after="120"/>
        <w:ind w:left="0" w:firstLine="0"/>
        <w:jc w:val="both"/>
        <w:rPr>
          <w:rFonts w:ascii="Times New Roman" w:hAnsi="Times New Roman"/>
          <w:b/>
          <w:sz w:val="22"/>
          <w:szCs w:val="22"/>
        </w:rPr>
      </w:pPr>
      <w:r w:rsidRPr="005F6EE1">
        <w:rPr>
          <w:rFonts w:ascii="Times New Roman" w:hAnsi="Times New Roman"/>
          <w:b/>
          <w:sz w:val="22"/>
          <w:szCs w:val="22"/>
        </w:rPr>
        <w:t>Определение объема переданной электрической энергии (мощности)</w:t>
      </w:r>
      <w:r w:rsidR="00EC44B5" w:rsidRPr="005F6EE1">
        <w:rPr>
          <w:rFonts w:ascii="Times New Roman" w:hAnsi="Times New Roman"/>
          <w:b/>
          <w:sz w:val="22"/>
          <w:szCs w:val="22"/>
        </w:rPr>
        <w:t xml:space="preserve"> Потребителям в случаях отсутствия, неисправности, утраты или истечения интервала между поверками, истечения срока эксплуатации, отсутствия показаний расчетного прибора учета</w:t>
      </w:r>
    </w:p>
    <w:p w:rsidR="00613CBC" w:rsidRPr="005F6EE1" w:rsidRDefault="00613CBC" w:rsidP="009A501C">
      <w:pPr>
        <w:pStyle w:val="ConsPlusNonformat"/>
        <w:numPr>
          <w:ilvl w:val="1"/>
          <w:numId w:val="10"/>
        </w:numPr>
        <w:tabs>
          <w:tab w:val="left" w:pos="567"/>
          <w:tab w:val="left" w:pos="709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>При непр</w:t>
      </w:r>
      <w:r w:rsidR="00841942" w:rsidRPr="005F6EE1">
        <w:rPr>
          <w:rFonts w:ascii="Times New Roman" w:hAnsi="Times New Roman" w:cs="Times New Roman"/>
          <w:sz w:val="22"/>
          <w:szCs w:val="22"/>
        </w:rPr>
        <w:t>е</w:t>
      </w:r>
      <w:r w:rsidRPr="005F6EE1">
        <w:rPr>
          <w:rFonts w:ascii="Times New Roman" w:hAnsi="Times New Roman" w:cs="Times New Roman"/>
          <w:sz w:val="22"/>
          <w:szCs w:val="22"/>
        </w:rPr>
        <w:t>дставлени</w:t>
      </w:r>
      <w:r w:rsidR="00C0085B" w:rsidRPr="005F6EE1">
        <w:rPr>
          <w:rFonts w:ascii="Times New Roman" w:hAnsi="Times New Roman" w:cs="Times New Roman"/>
          <w:sz w:val="22"/>
          <w:szCs w:val="22"/>
        </w:rPr>
        <w:t>и лицом, ответственным за снятие</w:t>
      </w:r>
      <w:r w:rsidRPr="005F6EE1">
        <w:rPr>
          <w:rFonts w:ascii="Times New Roman" w:hAnsi="Times New Roman" w:cs="Times New Roman"/>
          <w:sz w:val="22"/>
          <w:szCs w:val="22"/>
        </w:rPr>
        <w:t xml:space="preserve"> показаний приборов учета в</w:t>
      </w:r>
      <w:r w:rsidR="008C690E">
        <w:rPr>
          <w:rFonts w:ascii="Times New Roman" w:hAnsi="Times New Roman" w:cs="Times New Roman"/>
          <w:sz w:val="22"/>
          <w:szCs w:val="22"/>
        </w:rPr>
        <w:t xml:space="preserve"> сроки, установленные </w:t>
      </w:r>
      <w:r w:rsidRPr="005F6EE1">
        <w:rPr>
          <w:rFonts w:ascii="Times New Roman" w:hAnsi="Times New Roman" w:cs="Times New Roman"/>
          <w:sz w:val="22"/>
          <w:szCs w:val="22"/>
        </w:rPr>
        <w:t>Регламентом данных о потреблении электрической энергии и мощности, в случае, если Исполнитель не снимал в текущем расчетном периоде показания приборов учета в соответствии с графиком снятия показаний и установленной периодичностью контрольного снятия показаний, а также в случае неисправности, утраты или истечения срока межповерочного интервала расчетного прибора учета либо его демонтажа в связи с поверкой, ремонтом или заменой  объём электрической энергии (мощности), поставленной Потребителю в расчётном периоде, определяется следующим образом:</w:t>
      </w:r>
    </w:p>
    <w:p w:rsidR="00613CBC" w:rsidRPr="005F6EE1" w:rsidRDefault="00613CBC" w:rsidP="009A501C">
      <w:pPr>
        <w:numPr>
          <w:ilvl w:val="0"/>
          <w:numId w:val="4"/>
        </w:numPr>
        <w:ind w:left="0" w:firstLine="567"/>
        <w:rPr>
          <w:sz w:val="22"/>
          <w:szCs w:val="22"/>
        </w:rPr>
      </w:pPr>
      <w:r w:rsidRPr="005F6EE1">
        <w:rPr>
          <w:sz w:val="22"/>
          <w:szCs w:val="22"/>
        </w:rPr>
        <w:t>При наличии контрольного прибора учёта – исходя из предоставленных показаний контрольного прибора учёта.</w:t>
      </w:r>
    </w:p>
    <w:p w:rsidR="00E63E96" w:rsidRPr="005F6EE1" w:rsidRDefault="00613CBC" w:rsidP="009A501C">
      <w:pPr>
        <w:numPr>
          <w:ilvl w:val="0"/>
          <w:numId w:val="4"/>
        </w:numPr>
        <w:ind w:left="0" w:firstLine="567"/>
        <w:rPr>
          <w:sz w:val="22"/>
          <w:szCs w:val="22"/>
        </w:rPr>
      </w:pPr>
      <w:r w:rsidRPr="005F6EE1">
        <w:rPr>
          <w:sz w:val="22"/>
          <w:szCs w:val="22"/>
        </w:rPr>
        <w:t xml:space="preserve">При отсутствии контрольного прибора учёта объём электрической энергии (мощности) определяется на основании замещающей информации с учетом особенностей, предусмотренных </w:t>
      </w:r>
      <w:r w:rsidR="001A7D15" w:rsidRPr="005F6EE1">
        <w:rPr>
          <w:sz w:val="22"/>
          <w:szCs w:val="22"/>
        </w:rPr>
        <w:t>Основными положениями</w:t>
      </w:r>
      <w:r w:rsidRPr="005F6EE1">
        <w:rPr>
          <w:sz w:val="22"/>
          <w:szCs w:val="22"/>
        </w:rPr>
        <w:t>.</w:t>
      </w:r>
    </w:p>
    <w:p w:rsidR="00BC0FFF" w:rsidRPr="005F6EE1" w:rsidRDefault="00BC0FFF" w:rsidP="009A501C">
      <w:pPr>
        <w:pStyle w:val="ConsPlusNonformat"/>
        <w:numPr>
          <w:ilvl w:val="1"/>
          <w:numId w:val="10"/>
        </w:numPr>
        <w:tabs>
          <w:tab w:val="left" w:pos="567"/>
          <w:tab w:val="left" w:pos="709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5F6EE1">
        <w:rPr>
          <w:rFonts w:ascii="Times New Roman" w:hAnsi="Times New Roman" w:cs="Times New Roman"/>
          <w:sz w:val="22"/>
          <w:szCs w:val="22"/>
        </w:rPr>
        <w:t>В случаях отсутствия, неисправности, утраты или истечения интервала между поверками, истечения срока эксплуатации расчетного прибора учета, используемого для определения объема производства электрической энергии (мощности) на розничном рынке, и отсутствия контрольного прибора учета объем производства электрической энергии (мощности) начиная с даты, когда наступили указанные события, определяется в следующем порядке:</w:t>
      </w:r>
    </w:p>
    <w:p w:rsidR="007F34CD" w:rsidRDefault="00BC0FFF" w:rsidP="007F34CD">
      <w:pPr>
        <w:numPr>
          <w:ilvl w:val="0"/>
          <w:numId w:val="4"/>
        </w:numPr>
        <w:ind w:left="0" w:firstLine="567"/>
        <w:rPr>
          <w:sz w:val="22"/>
          <w:szCs w:val="22"/>
        </w:rPr>
      </w:pPr>
      <w:r w:rsidRPr="005F6EE1">
        <w:rPr>
          <w:sz w:val="22"/>
          <w:szCs w:val="22"/>
        </w:rPr>
        <w:t>для 1-го и последующих часов первого расчетного периода определяется с использованием замещающей информации;</w:t>
      </w:r>
    </w:p>
    <w:p w:rsidR="00BC0FFF" w:rsidRPr="007F34CD" w:rsidRDefault="00F2335E" w:rsidP="007F34CD">
      <w:pPr>
        <w:numPr>
          <w:ilvl w:val="0"/>
          <w:numId w:val="4"/>
        </w:numPr>
        <w:ind w:left="0" w:firstLine="567"/>
        <w:rPr>
          <w:sz w:val="22"/>
          <w:szCs w:val="22"/>
        </w:rPr>
      </w:pPr>
      <w:r w:rsidRPr="007F34CD">
        <w:rPr>
          <w:sz w:val="22"/>
          <w:szCs w:val="22"/>
        </w:rPr>
        <w:t xml:space="preserve"> </w:t>
      </w:r>
      <w:r w:rsidR="00BC0FFF" w:rsidRPr="007F34CD">
        <w:rPr>
          <w:sz w:val="22"/>
          <w:szCs w:val="22"/>
        </w:rPr>
        <w:t>начиная с 1-го дня второго расчетного периода объем производства электрической энергии (мощности) за соответствующий час определяется исходя из значений замещающей информации, увеличенных на коэффициент отношения максимальной мощности и максимального значения объемов производства электрической энергии в какой-либо час за истекший год, определенных на основании имеющихся показаний расчетных приборов учета.</w:t>
      </w:r>
    </w:p>
    <w:p w:rsidR="007F7AB0" w:rsidRPr="007F34CD" w:rsidRDefault="007F7AB0" w:rsidP="007F34CD">
      <w:pPr>
        <w:pStyle w:val="ac"/>
        <w:numPr>
          <w:ilvl w:val="1"/>
          <w:numId w:val="10"/>
        </w:numPr>
        <w:tabs>
          <w:tab w:val="left" w:pos="284"/>
          <w:tab w:val="left" w:pos="993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  <w:r w:rsidRPr="007F34CD">
        <w:rPr>
          <w:sz w:val="22"/>
          <w:szCs w:val="22"/>
        </w:rPr>
        <w:t>При определении объемов коммунального ресурса (электроэнергия), поставляемого по договору энергоснабжения, заключенному исполнителем коммунальных услуг (далее – ИКУ) с Заказчиком в целях предоставления коммунальных услуг и потребляемого при содержании общего имущества в многоквартирном доме, учитывается следующее:</w:t>
      </w:r>
    </w:p>
    <w:p w:rsidR="007F7AB0" w:rsidRPr="007F34CD" w:rsidRDefault="007F7AB0" w:rsidP="007F34CD">
      <w:pPr>
        <w:pStyle w:val="ac"/>
        <w:numPr>
          <w:ilvl w:val="2"/>
          <w:numId w:val="10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  <w:r w:rsidRPr="007F34CD">
        <w:rPr>
          <w:sz w:val="22"/>
          <w:szCs w:val="22"/>
        </w:rPr>
        <w:t>Объемы электроэнергии, поставленной в многоквартирный дом, оборудованный коллективным (общедомовым) прибором учета, определяется Заказчиком на основании показаний указанного коллективного (общедомового) прибора учета за расчетный период за вычетом объемов поставки электрической энергии в нежилые помещения в многоквартирном доме по договорам энергоснабжения, заключенным пользователями (владельцами) нежилых помещений непосредственно с Заказчиком (в случае, если данные объемы электрической энергии фиксируются коллективным (общедомовым) прибором учета).</w:t>
      </w:r>
    </w:p>
    <w:p w:rsidR="007F7AB0" w:rsidRDefault="007F7AB0" w:rsidP="007F34CD">
      <w:pPr>
        <w:numPr>
          <w:ilvl w:val="2"/>
          <w:numId w:val="10"/>
        </w:num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  <w:r w:rsidRPr="004D0310">
        <w:rPr>
          <w:sz w:val="22"/>
          <w:szCs w:val="22"/>
        </w:rPr>
        <w:t>Объем коммунального ресурса, поставляемого за расчетный период (расчетный месяц) в многоквартирный дом, не оборудованный коллективным (общедомовым) прибором учета, а также по истечении 3-х месяцев после выхода из строя, утраты ранее введенного в эксплуатацию коллективного (общедомового) прибора учета или истечения срока его эксплуатации, а также при непредставлении лицом ответственным за снятие показаний приборов учета сведений о показаниях коллективного (общедомового) прибора учета в сроки, установленные настоящим договором, либо при недопуске Потребителем двух и более раз представителей Заказчика (Исполнителя) для проверки состояния установленного и введенного в эксплуатацию коллективного (общедомового) прибора учета (проверки достоверности представленных сведений о показаниях такого прибора учета) определяется по формуле:</w:t>
      </w:r>
    </w:p>
    <w:p w:rsidR="007F34CD" w:rsidRPr="004D0310" w:rsidRDefault="007F34CD" w:rsidP="007F34CD">
      <w:pPr>
        <w:tabs>
          <w:tab w:val="left" w:pos="284"/>
          <w:tab w:val="left" w:pos="993"/>
          <w:tab w:val="left" w:pos="1276"/>
        </w:tabs>
        <w:autoSpaceDE w:val="0"/>
        <w:autoSpaceDN w:val="0"/>
        <w:adjustRightInd w:val="0"/>
        <w:ind w:left="567" w:firstLine="0"/>
        <w:rPr>
          <w:sz w:val="22"/>
          <w:szCs w:val="22"/>
        </w:rPr>
      </w:pP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noProof/>
          <w:position w:val="-9"/>
          <w:sz w:val="22"/>
          <w:szCs w:val="22"/>
        </w:rPr>
        <w:drawing>
          <wp:inline distT="0" distB="0" distL="0" distR="0" wp14:anchorId="5BCD247E" wp14:editId="67FDEDCE">
            <wp:extent cx="3005455" cy="2622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где:</w:t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V</w:t>
      </w:r>
      <w:r w:rsidRPr="004D0310">
        <w:rPr>
          <w:sz w:val="22"/>
          <w:szCs w:val="22"/>
          <w:vertAlign w:val="superscript"/>
        </w:rPr>
        <w:t>п</w:t>
      </w:r>
      <w:r w:rsidRPr="004D0310">
        <w:rPr>
          <w:sz w:val="22"/>
          <w:szCs w:val="22"/>
        </w:rPr>
        <w:t xml:space="preserve"> – объем (количество) коммунального ресурса, определенный за расчетный период в жилых и нежилых помещениях по показаниям комнатных приборов учета электрической энергии (при отсутствии общих (квартирных) приборов учета электрической энергии), индивидуальных или общих (квартирных) приборов учета;</w:t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V</w:t>
      </w:r>
      <w:r w:rsidRPr="004D0310">
        <w:rPr>
          <w:sz w:val="22"/>
          <w:szCs w:val="22"/>
          <w:vertAlign w:val="superscript"/>
        </w:rPr>
        <w:t>сред</w:t>
      </w:r>
      <w:r w:rsidRPr="004D0310">
        <w:rPr>
          <w:sz w:val="22"/>
          <w:szCs w:val="22"/>
        </w:rPr>
        <w:t xml:space="preserve"> – объем (количество) коммунального ресурса, определенный за расчетный период в жилых и нежилых помещениях исходя из объемов среднемесячного потребления коммунальной услуги в случаях, установленных Правилами предоставления коммунальных услуг;</w:t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V</w:t>
      </w:r>
      <w:r w:rsidRPr="004D0310">
        <w:rPr>
          <w:sz w:val="22"/>
          <w:szCs w:val="22"/>
          <w:vertAlign w:val="superscript"/>
        </w:rPr>
        <w:t>н</w:t>
      </w:r>
      <w:r w:rsidRPr="004D0310">
        <w:rPr>
          <w:sz w:val="22"/>
          <w:szCs w:val="22"/>
        </w:rPr>
        <w:t xml:space="preserve"> – объем (количество) коммунального ресурса, определенный за расчетный период в жилых помещениях исходя из норматива потребления коммунальной услуги в случаях, предусмотренных Правилами предоставления коммунальных услуг;</w:t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V</w:t>
      </w:r>
      <w:r w:rsidRPr="004D0310">
        <w:rPr>
          <w:sz w:val="22"/>
          <w:szCs w:val="22"/>
          <w:vertAlign w:val="superscript"/>
        </w:rPr>
        <w:t>расч</w:t>
      </w:r>
      <w:r w:rsidRPr="004D0310">
        <w:rPr>
          <w:sz w:val="22"/>
          <w:szCs w:val="22"/>
        </w:rPr>
        <w:t xml:space="preserve"> – объем (количество) коммунального ресурса, определенный за расчетный период в нежилых помещениях, необорудованных индивидуальными приборами учета, в соответствии с Правилами предоставления коммунальных услуг исходя из расчетных объемов коммунального ресурса;</w:t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V</w:t>
      </w:r>
      <w:r w:rsidRPr="004D0310">
        <w:rPr>
          <w:sz w:val="22"/>
          <w:szCs w:val="22"/>
          <w:vertAlign w:val="superscript"/>
        </w:rPr>
        <w:t>кр</w:t>
      </w:r>
      <w:r w:rsidRPr="004D0310">
        <w:rPr>
          <w:sz w:val="22"/>
          <w:szCs w:val="22"/>
        </w:rPr>
        <w:t xml:space="preserve"> – объем электрической энергии, использованный при производстве и предоставлении коммунальной услуги по отоплению и (или) горячему водоснабжению с использованием оборудования, входящего в состав общего имущества многоквартирного дома, определенный за расчетный период в соответствии с Правилами предоставления коммунальных услуг (в случае отсутствия централизованного теплоснабжения и (или) горячего водоснабжения);</w:t>
      </w:r>
    </w:p>
    <w:p w:rsidR="007F7AB0" w:rsidRPr="004D0310" w:rsidRDefault="00B939AE" w:rsidP="007F7AB0">
      <w:pPr>
        <w:autoSpaceDE w:val="0"/>
        <w:autoSpaceDN w:val="0"/>
        <w:adjustRightInd w:val="0"/>
        <w:rPr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одн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н</m:t>
            </m:r>
          </m:sup>
        </m:sSubSup>
      </m:oMath>
      <w:r w:rsidR="007F7AB0" w:rsidRPr="004D0310">
        <w:rPr>
          <w:sz w:val="22"/>
          <w:szCs w:val="22"/>
        </w:rPr>
        <w:t xml:space="preserve"> – объем электрической энергии, потребленный при содержании общего имущества в многоквартирном доме, определенный за расчетный период исходя из нормативов потребления электрической энергии в целях содержания общего имущества в многоквартирном доме, утвержденных органами государственной власти субъектов Российской Федерации.</w:t>
      </w:r>
    </w:p>
    <w:p w:rsidR="007F7AB0" w:rsidRPr="004D0310" w:rsidRDefault="007F7AB0" w:rsidP="007F7AB0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4D0310">
        <w:rPr>
          <w:sz w:val="22"/>
          <w:szCs w:val="22"/>
        </w:rPr>
        <w:t>Величины V</w:t>
      </w:r>
      <w:r w:rsidRPr="004D0310">
        <w:rPr>
          <w:sz w:val="22"/>
          <w:szCs w:val="22"/>
          <w:vertAlign w:val="superscript"/>
        </w:rPr>
        <w:t>п</w:t>
      </w:r>
      <w:r w:rsidRPr="004D0310">
        <w:rPr>
          <w:sz w:val="22"/>
          <w:szCs w:val="22"/>
        </w:rPr>
        <w:t>, V</w:t>
      </w:r>
      <w:r w:rsidRPr="004D0310">
        <w:rPr>
          <w:sz w:val="22"/>
          <w:szCs w:val="22"/>
          <w:vertAlign w:val="superscript"/>
        </w:rPr>
        <w:t>сред</w:t>
      </w:r>
      <w:r w:rsidRPr="004D0310">
        <w:rPr>
          <w:sz w:val="22"/>
          <w:szCs w:val="22"/>
        </w:rPr>
        <w:t>, V</w:t>
      </w:r>
      <w:r w:rsidRPr="004D0310">
        <w:rPr>
          <w:sz w:val="22"/>
          <w:szCs w:val="22"/>
          <w:vertAlign w:val="superscript"/>
        </w:rPr>
        <w:t xml:space="preserve">расч </w:t>
      </w:r>
      <w:r w:rsidRPr="004D0310">
        <w:rPr>
          <w:sz w:val="22"/>
          <w:szCs w:val="22"/>
        </w:rPr>
        <w:t>не включают объемы поставки коммунального ресурса пользователям нежилых помещений в многоквартирном доме по договорам, заключенным ими непосредственно с ресурсоснабжающей организацией.</w:t>
      </w:r>
    </w:p>
    <w:p w:rsidR="007F7AB0" w:rsidRDefault="007F7AB0" w:rsidP="007F7AB0">
      <w:pPr>
        <w:tabs>
          <w:tab w:val="left" w:pos="567"/>
        </w:tabs>
        <w:autoSpaceDE w:val="0"/>
        <w:autoSpaceDN w:val="0"/>
        <w:adjustRightInd w:val="0"/>
        <w:ind w:firstLine="0"/>
        <w:rPr>
          <w:sz w:val="22"/>
          <w:szCs w:val="22"/>
        </w:rPr>
      </w:pPr>
      <w:r w:rsidRPr="004D0310">
        <w:rPr>
          <w:sz w:val="22"/>
          <w:szCs w:val="22"/>
        </w:rPr>
        <w:tab/>
        <w:t xml:space="preserve">Объем коммунального ресурса, поставляемого за расчетный период (расчетный месяц) в многоквартирный дом, в случае выхода из строя, утраты ранее введенного в эксплуатацию коллективного (общедомового) прибора учета или истечения срока его эксплуатации в течении 3-х месяцев после наступления такого события определяется в соответствии с указанной формулой, где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одн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н</m:t>
            </m:r>
          </m:sup>
        </m:sSubSup>
      </m:oMath>
      <w:r w:rsidRPr="004D0310">
        <w:rPr>
          <w:sz w:val="22"/>
          <w:szCs w:val="22"/>
        </w:rPr>
        <w:t xml:space="preserve">  определяется исходя из среднемесячного объема потребления коммунального ресурса, рассчитанного в порядке и случаях, которые предусмотрены </w:t>
      </w:r>
      <w:r w:rsidRPr="00246BE7">
        <w:rPr>
          <w:sz w:val="22"/>
          <w:szCs w:val="22"/>
        </w:rPr>
        <w:t>Правилами предоставления коммунальных услуг</w:t>
      </w:r>
      <w:r w:rsidRPr="004D0310">
        <w:rPr>
          <w:sz w:val="22"/>
          <w:szCs w:val="22"/>
        </w:rPr>
        <w:t>.</w:t>
      </w:r>
      <w:r w:rsidRPr="004D0310">
        <w:t xml:space="preserve"> </w:t>
      </w:r>
      <w:r w:rsidRPr="004D0310">
        <w:rPr>
          <w:sz w:val="22"/>
          <w:szCs w:val="22"/>
        </w:rPr>
        <w:tab/>
      </w:r>
    </w:p>
    <w:p w:rsidR="007F7AB0" w:rsidRPr="004D0310" w:rsidRDefault="007F7AB0" w:rsidP="007F7AB0">
      <w:pPr>
        <w:tabs>
          <w:tab w:val="left" w:pos="567"/>
        </w:tabs>
        <w:autoSpaceDE w:val="0"/>
        <w:autoSpaceDN w:val="0"/>
        <w:adjustRightInd w:val="0"/>
        <w:ind w:firstLine="0"/>
        <w:rPr>
          <w:sz w:val="22"/>
          <w:szCs w:val="22"/>
        </w:rPr>
      </w:pPr>
      <w:r>
        <w:rPr>
          <w:sz w:val="22"/>
          <w:szCs w:val="22"/>
        </w:rPr>
        <w:tab/>
      </w:r>
      <w:r w:rsidRPr="004D0310">
        <w:rPr>
          <w:sz w:val="22"/>
          <w:szCs w:val="22"/>
        </w:rPr>
        <w:t xml:space="preserve">Если период работы прибора учета составил менее 3-х месяцев, то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одн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н</m:t>
            </m:r>
          </m:sup>
        </m:sSubSup>
      </m:oMath>
      <w:r w:rsidRPr="004D0310">
        <w:rPr>
          <w:sz w:val="22"/>
          <w:szCs w:val="22"/>
        </w:rPr>
        <w:t xml:space="preserve"> определяется исходя из нормативов потребления электрической энергии в целях содержания общего имущества в многоквартирном доме, утвержденных органами государственной власти субъектов Российской Федерации.</w:t>
      </w:r>
    </w:p>
    <w:p w:rsidR="007F7AB0" w:rsidRPr="004D0310" w:rsidRDefault="007F7AB0" w:rsidP="007F34CD">
      <w:pPr>
        <w:numPr>
          <w:ilvl w:val="1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  <w:r w:rsidRPr="004D0310">
        <w:rPr>
          <w:sz w:val="22"/>
          <w:szCs w:val="22"/>
        </w:rPr>
        <w:t>Для МКД, в отношении которых ИКУ заключил договор энергоснабжения с Заказчиком в целях содержания общего имущества в многоквартирном доме объем коммунального ресурса, поставляемого за расчетный период (расчетный месяц) в многоквартирный дом в целях содержания общего имущества в многоквартирном доме определяется следующим образом:</w:t>
      </w:r>
    </w:p>
    <w:p w:rsidR="007F7AB0" w:rsidRPr="007F34CD" w:rsidRDefault="007F7AB0" w:rsidP="007F34CD">
      <w:pPr>
        <w:numPr>
          <w:ilvl w:val="2"/>
          <w:numId w:val="10"/>
        </w:num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ind w:left="0" w:firstLine="567"/>
        <w:rPr>
          <w:color w:val="FF0000"/>
          <w:sz w:val="22"/>
          <w:szCs w:val="22"/>
        </w:rPr>
      </w:pPr>
      <w:r w:rsidRPr="004D0310">
        <w:rPr>
          <w:sz w:val="22"/>
          <w:szCs w:val="22"/>
        </w:rPr>
        <w:t>Для случаев выхода из строя, утраты ранее введенного в эксплуатацию коллективного (общедомового) прибора учета или истечения срока его эксплуатации в течение 3-х месяцев после наступления такого события (если период работы прибора учета составил более 3-х месяцев) определяется по формуле:</w:t>
      </w:r>
    </w:p>
    <w:p w:rsidR="007F34CD" w:rsidRPr="002E1544" w:rsidRDefault="007F34CD" w:rsidP="007F34CD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ind w:left="567" w:firstLine="0"/>
        <w:rPr>
          <w:color w:val="FF0000"/>
          <w:sz w:val="22"/>
          <w:szCs w:val="22"/>
        </w:rPr>
      </w:pP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V</w:t>
      </w:r>
      <w:r w:rsidRPr="004D0310">
        <w:rPr>
          <w:sz w:val="22"/>
          <w:szCs w:val="22"/>
          <w:vertAlign w:val="subscript"/>
        </w:rPr>
        <w:t>Д</w:t>
      </w:r>
      <w:r w:rsidRPr="004D0310">
        <w:rPr>
          <w:sz w:val="22"/>
          <w:szCs w:val="22"/>
        </w:rPr>
        <w:t xml:space="preserve"> = V</w:t>
      </w:r>
      <w:r w:rsidRPr="004D0310">
        <w:rPr>
          <w:sz w:val="22"/>
          <w:szCs w:val="22"/>
          <w:vertAlign w:val="superscript"/>
        </w:rPr>
        <w:t>одн</w:t>
      </w:r>
      <w:r w:rsidRPr="004D0310">
        <w:rPr>
          <w:sz w:val="22"/>
          <w:szCs w:val="22"/>
        </w:rPr>
        <w:t xml:space="preserve"> </w:t>
      </w:r>
      <w:r w:rsidRPr="004D0310">
        <w:rPr>
          <w:sz w:val="22"/>
          <w:szCs w:val="22"/>
          <w:vertAlign w:val="superscript"/>
        </w:rPr>
        <w:t>1</w:t>
      </w:r>
      <w:r w:rsidRPr="004D0310">
        <w:rPr>
          <w:sz w:val="22"/>
          <w:szCs w:val="22"/>
        </w:rPr>
        <w:t>,</w:t>
      </w:r>
    </w:p>
    <w:p w:rsidR="007F7AB0" w:rsidRPr="004D0310" w:rsidRDefault="007F7AB0" w:rsidP="007F7AB0">
      <w:pPr>
        <w:autoSpaceDE w:val="0"/>
        <w:autoSpaceDN w:val="0"/>
        <w:adjustRightInd w:val="0"/>
        <w:ind w:left="1854"/>
        <w:rPr>
          <w:sz w:val="22"/>
          <w:szCs w:val="22"/>
        </w:rPr>
      </w:pP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где V</w:t>
      </w:r>
      <w:r w:rsidRPr="004D0310">
        <w:rPr>
          <w:sz w:val="22"/>
          <w:szCs w:val="22"/>
          <w:vertAlign w:val="superscript"/>
        </w:rPr>
        <w:t xml:space="preserve">одн 1 </w:t>
      </w:r>
      <w:r w:rsidRPr="004D0310">
        <w:rPr>
          <w:sz w:val="22"/>
          <w:szCs w:val="22"/>
        </w:rPr>
        <w:t xml:space="preserve">– объем (количество) коммунального ресурса, потребленного при содержании общего имущества в многоквартирном доме, определенный за расчетный период исходя из среднемесячного объема потребления коммунального ресурса, рассчитанного в случаях и в порядке, которые предусмотрены </w:t>
      </w:r>
      <w:r w:rsidRPr="00246BE7">
        <w:rPr>
          <w:sz w:val="22"/>
          <w:szCs w:val="22"/>
        </w:rPr>
        <w:t>Правилами предоставления коммунальных услуг</w:t>
      </w:r>
      <w:r w:rsidRPr="004D0310">
        <w:rPr>
          <w:sz w:val="22"/>
          <w:szCs w:val="22"/>
        </w:rPr>
        <w:t>.</w:t>
      </w:r>
    </w:p>
    <w:p w:rsidR="007F7AB0" w:rsidRDefault="007F7AB0" w:rsidP="007F34CD">
      <w:pPr>
        <w:numPr>
          <w:ilvl w:val="2"/>
          <w:numId w:val="10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  <w:r w:rsidRPr="004D0310">
        <w:rPr>
          <w:sz w:val="22"/>
          <w:szCs w:val="22"/>
        </w:rPr>
        <w:t xml:space="preserve">Для случаев, когда МКД не оборудован коллективным (общедомовым) прибором учета, либо после выхода из строя, утраты ранее введенного в эксплуатацию коллективного (общедомового) прибора учета или истечения срока его эксплуатации, если период работы прибора учета составил менее 3-х месяцев, либо по истечении 3-х месяцев с момента выхода из строя, утраты ранее введенного в эксплуатацию коллективного (общедомового) прибора учета или истечения срока его эксплуатации, если период работы прибора учета составил более 3-х месяцев, либо при непредставлении лицом ответственным за снятие показаний приборов учета сведений о показаниях коллективного (общедомового) прибора учета в </w:t>
      </w:r>
      <w:r w:rsidRPr="00360956">
        <w:rPr>
          <w:sz w:val="22"/>
          <w:szCs w:val="22"/>
        </w:rPr>
        <w:t>сроки, установленные п.</w:t>
      </w:r>
      <w:r w:rsidR="00360956" w:rsidRPr="00360956">
        <w:rPr>
          <w:sz w:val="22"/>
          <w:szCs w:val="22"/>
        </w:rPr>
        <w:t>2.1.2.</w:t>
      </w:r>
      <w:r w:rsidRPr="00360956">
        <w:rPr>
          <w:sz w:val="22"/>
          <w:szCs w:val="22"/>
        </w:rPr>
        <w:t xml:space="preserve"> Регламента</w:t>
      </w:r>
      <w:r w:rsidR="00265EE5" w:rsidRPr="00360956">
        <w:rPr>
          <w:sz w:val="22"/>
          <w:szCs w:val="22"/>
        </w:rPr>
        <w:t>, либо</w:t>
      </w:r>
      <w:r w:rsidR="00265EE5">
        <w:rPr>
          <w:sz w:val="22"/>
          <w:szCs w:val="22"/>
        </w:rPr>
        <w:t xml:space="preserve"> при недопуске Потребите</w:t>
      </w:r>
      <w:r w:rsidRPr="004D0310">
        <w:rPr>
          <w:sz w:val="22"/>
          <w:szCs w:val="22"/>
        </w:rPr>
        <w:t>лем 2-х и б</w:t>
      </w:r>
      <w:r w:rsidR="00265EE5">
        <w:rPr>
          <w:sz w:val="22"/>
          <w:szCs w:val="22"/>
        </w:rPr>
        <w:t>олее раз представителей Заказчика</w:t>
      </w:r>
      <w:r w:rsidRPr="004D0310">
        <w:rPr>
          <w:sz w:val="22"/>
          <w:szCs w:val="22"/>
        </w:rPr>
        <w:t xml:space="preserve"> для проверки состояния установленного и введенного в эксплуатацию коллективного (общедомового) прибора учета (проверки достоверности представленных сведений о показаниях такого прибора учета) определяется по формуле:</w:t>
      </w:r>
    </w:p>
    <w:p w:rsidR="007F34CD" w:rsidRPr="004D0310" w:rsidRDefault="007F34CD" w:rsidP="007F34CD">
      <w:pPr>
        <w:tabs>
          <w:tab w:val="left" w:pos="0"/>
          <w:tab w:val="left" w:pos="567"/>
        </w:tabs>
        <w:autoSpaceDE w:val="0"/>
        <w:autoSpaceDN w:val="0"/>
        <w:adjustRightInd w:val="0"/>
        <w:ind w:left="567" w:firstLine="0"/>
        <w:rPr>
          <w:sz w:val="22"/>
          <w:szCs w:val="22"/>
        </w:rPr>
      </w:pPr>
    </w:p>
    <w:p w:rsidR="007F7AB0" w:rsidRPr="007F34CD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7F34CD">
        <w:rPr>
          <w:sz w:val="22"/>
          <w:szCs w:val="22"/>
        </w:rPr>
        <w:t>V</w:t>
      </w:r>
      <w:r w:rsidRPr="007F34CD">
        <w:rPr>
          <w:sz w:val="22"/>
          <w:szCs w:val="22"/>
          <w:vertAlign w:val="superscript"/>
        </w:rPr>
        <w:t>Д</w:t>
      </w:r>
      <w:r w:rsidRPr="007F34CD">
        <w:rPr>
          <w:sz w:val="22"/>
          <w:szCs w:val="22"/>
        </w:rPr>
        <w:t xml:space="preserve"> =</w:t>
      </w:r>
      <m:oMath>
        <m:sSubSup>
          <m:sSubSupPr>
            <m:ctrlPr>
              <w:rPr>
                <w:rFonts w:ascii="Cambria Math" w:hAnsi="Cambria Math"/>
                <w:bCs/>
                <w:sz w:val="22"/>
                <w:szCs w:val="22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одн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н</m:t>
            </m:r>
          </m:sup>
        </m:sSubSup>
      </m:oMath>
      <w:r w:rsidRPr="007F34CD">
        <w:rPr>
          <w:sz w:val="22"/>
          <w:szCs w:val="22"/>
        </w:rPr>
        <w:t>,</w:t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7F34CD">
        <w:rPr>
          <w:sz w:val="22"/>
          <w:szCs w:val="22"/>
        </w:rPr>
        <w:t xml:space="preserve">где </w:t>
      </w:r>
      <m:oMath>
        <m:sSubSup>
          <m:sSubSupPr>
            <m:ctrlPr>
              <w:rPr>
                <w:rFonts w:ascii="Cambria Math" w:hAnsi="Cambria Math"/>
                <w:bCs/>
                <w:sz w:val="22"/>
                <w:szCs w:val="22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одн</m:t>
            </m:r>
          </m:sub>
          <m:sup>
            <m:r>
              <w:rPr>
                <w:rFonts w:ascii="Cambria Math" w:hAnsi="Cambria Math"/>
                <w:sz w:val="22"/>
                <w:szCs w:val="22"/>
              </w:rPr>
              <m:t>н</m:t>
            </m:r>
          </m:sup>
        </m:sSubSup>
      </m:oMath>
      <w:r w:rsidRPr="007F34CD">
        <w:rPr>
          <w:sz w:val="22"/>
          <w:szCs w:val="22"/>
        </w:rPr>
        <w:t xml:space="preserve"> - определяется исходя из нормативов потребления электрической энергии в целях содержания общего </w:t>
      </w:r>
      <w:r w:rsidRPr="004D0310">
        <w:rPr>
          <w:sz w:val="22"/>
          <w:szCs w:val="22"/>
        </w:rPr>
        <w:t>имущества в МКД, утвержденных органами государственной власти субъектов Российской Федерации.</w:t>
      </w:r>
    </w:p>
    <w:p w:rsidR="007F7AB0" w:rsidRPr="004D0310" w:rsidRDefault="007F7AB0" w:rsidP="007F34CD">
      <w:pPr>
        <w:numPr>
          <w:ilvl w:val="1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  <w:r w:rsidRPr="004D0310">
        <w:rPr>
          <w:sz w:val="22"/>
          <w:szCs w:val="22"/>
        </w:rPr>
        <w:t>При определении объемов коммунального ресурса (электроэнергия), поставляемого в МКД с непосредственным управлением в целях предоставления коммунальных услуг и потребляемого при содержании общего имущества в многоквартирном доме, учитывается следующее:</w:t>
      </w:r>
    </w:p>
    <w:p w:rsidR="007F7AB0" w:rsidRPr="004D0310" w:rsidRDefault="007F7AB0" w:rsidP="007F34CD">
      <w:pPr>
        <w:numPr>
          <w:ilvl w:val="2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  <w:r w:rsidRPr="004D0310">
        <w:rPr>
          <w:sz w:val="22"/>
          <w:szCs w:val="22"/>
        </w:rPr>
        <w:t xml:space="preserve"> Объем коммунального ресурса, поставляемого в многоквартирный дом, оборудованный коллективным (общедомовым) прибором учета, определяется на основании показаний указанного прибора учета за расчетный период (расчетный месяц) за вычетом объемов поставки коммунального ресурса собственникам нежилых помещений в этом многоквартирном доме по договорам энергоснабжения, заключенным ими непосредственно с Заказчиком (в случае, если объемы поставок таким собственникам фиксируются коллективным (общедомовым) прибором учета).</w:t>
      </w:r>
    </w:p>
    <w:p w:rsidR="007F7AB0" w:rsidRDefault="007F7AB0" w:rsidP="007F34CD">
      <w:pPr>
        <w:numPr>
          <w:ilvl w:val="2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567"/>
        <w:rPr>
          <w:sz w:val="22"/>
          <w:szCs w:val="22"/>
        </w:rPr>
      </w:pPr>
      <w:r w:rsidRPr="004D0310">
        <w:rPr>
          <w:sz w:val="22"/>
          <w:szCs w:val="22"/>
        </w:rPr>
        <w:t>Объем коммунального ресурса, поставляемого за расчетный период (расчетный месяц) в многоквартирный дом, не оборудованный коллективным (общедомовым) прибором учета, а также по истечении 3-х месяцев после выхода из строя, утраты ранее введенного в эксплуатацию коллективного (общедомового) прибора учета или истечения срока его эксплуатации, а также при непредставлении лицом ответственным за снятие показаний приборов учета сведений о показаниях коллективного (общедомового) прибора учета в сроки, установленные настоящим договором, либо при недопуске Потребителем двух и более раз представителей Заказчика (Исполнителя) для проверки состояния установленного и введенного в эксплуатацию коллективного (общедомового) прибора учета (проверки достоверности представленных сведений о показаниях такого прибора учета) определяется по формуле:</w:t>
      </w:r>
    </w:p>
    <w:p w:rsidR="007F34CD" w:rsidRPr="004D0310" w:rsidRDefault="007F34CD" w:rsidP="007F34CD">
      <w:pPr>
        <w:tabs>
          <w:tab w:val="left" w:pos="567"/>
        </w:tabs>
        <w:autoSpaceDE w:val="0"/>
        <w:autoSpaceDN w:val="0"/>
        <w:adjustRightInd w:val="0"/>
        <w:ind w:left="567" w:firstLine="0"/>
        <w:rPr>
          <w:sz w:val="22"/>
          <w:szCs w:val="22"/>
        </w:rPr>
      </w:pP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noProof/>
          <w:position w:val="-9"/>
          <w:sz w:val="22"/>
          <w:szCs w:val="22"/>
        </w:rPr>
        <w:drawing>
          <wp:inline distT="0" distB="0" distL="0" distR="0" wp14:anchorId="1398F797" wp14:editId="6E5F2A14">
            <wp:extent cx="3005455" cy="262255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где:</w:t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V</w:t>
      </w:r>
      <w:r w:rsidRPr="004D0310">
        <w:rPr>
          <w:sz w:val="22"/>
          <w:szCs w:val="22"/>
          <w:vertAlign w:val="superscript"/>
        </w:rPr>
        <w:t>п</w:t>
      </w:r>
      <w:r w:rsidRPr="004D0310">
        <w:rPr>
          <w:sz w:val="22"/>
          <w:szCs w:val="22"/>
        </w:rPr>
        <w:t xml:space="preserve"> – объем (количество) коммунального ресурса, определенный за расчетный период в жилых и нежилых помещениях по показаниям комнатных приборов учета электрической энергии (при отсутствии общих (квартирных) приборов учета электрической энергии), индивидуальных или общих (квартирных) приборов учета;</w:t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V</w:t>
      </w:r>
      <w:r w:rsidRPr="004D0310">
        <w:rPr>
          <w:sz w:val="22"/>
          <w:szCs w:val="22"/>
          <w:vertAlign w:val="superscript"/>
        </w:rPr>
        <w:t>сред</w:t>
      </w:r>
      <w:r w:rsidRPr="004D0310">
        <w:rPr>
          <w:sz w:val="22"/>
          <w:szCs w:val="22"/>
        </w:rPr>
        <w:t xml:space="preserve"> – объем (количество) коммунального ресурса, определенный за расчетный период в жилых и нежилых помещениях исходя из объемов среднемесячного потребления коммунальной услуги в случаях, установленных Правилами предоставления коммунальных услуг;</w:t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V</w:t>
      </w:r>
      <w:r w:rsidRPr="004D0310">
        <w:rPr>
          <w:sz w:val="22"/>
          <w:szCs w:val="22"/>
          <w:vertAlign w:val="superscript"/>
        </w:rPr>
        <w:t>н</w:t>
      </w:r>
      <w:r w:rsidRPr="004D0310">
        <w:rPr>
          <w:sz w:val="22"/>
          <w:szCs w:val="22"/>
        </w:rPr>
        <w:t xml:space="preserve"> – объем (количество) коммунального ресурса, определенный за расчетный период в жилых помещениях исходя из норматива потребления коммунальной услуги в случаях, предусмотренных Правилами предоставления коммунальных услуг;</w:t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V</w:t>
      </w:r>
      <w:r w:rsidRPr="004D0310">
        <w:rPr>
          <w:sz w:val="22"/>
          <w:szCs w:val="22"/>
          <w:vertAlign w:val="superscript"/>
        </w:rPr>
        <w:t>расч</w:t>
      </w:r>
      <w:r w:rsidRPr="004D0310">
        <w:rPr>
          <w:sz w:val="22"/>
          <w:szCs w:val="22"/>
        </w:rPr>
        <w:t xml:space="preserve"> – объем (количество) коммунального ресурса, определенный за расчетный период в нежилых помещениях, необорудованных индивидуальными приборами учета, в соответствии с Правилами предоставления коммунальных услуг исходя из расчетных объемов коммунального ресурса;</w:t>
      </w:r>
    </w:p>
    <w:p w:rsidR="007F7AB0" w:rsidRPr="004D0310" w:rsidRDefault="007F7AB0" w:rsidP="007F7AB0">
      <w:pPr>
        <w:autoSpaceDE w:val="0"/>
        <w:autoSpaceDN w:val="0"/>
        <w:adjustRightInd w:val="0"/>
        <w:rPr>
          <w:sz w:val="22"/>
          <w:szCs w:val="22"/>
        </w:rPr>
      </w:pPr>
      <w:r w:rsidRPr="004D0310">
        <w:rPr>
          <w:sz w:val="22"/>
          <w:szCs w:val="22"/>
        </w:rPr>
        <w:t>V</w:t>
      </w:r>
      <w:r w:rsidRPr="004D0310">
        <w:rPr>
          <w:sz w:val="22"/>
          <w:szCs w:val="22"/>
          <w:vertAlign w:val="superscript"/>
        </w:rPr>
        <w:t>кр</w:t>
      </w:r>
      <w:r w:rsidRPr="004D0310">
        <w:rPr>
          <w:sz w:val="22"/>
          <w:szCs w:val="22"/>
        </w:rPr>
        <w:t xml:space="preserve"> – объем электрической энергии, использованный при производстве и предоставлении коммунальной услуги по отоплению и (или) горячему водоснабжению с использованием оборудования, входящего в состав общего имущества многоквартирного дома, определенный за расчетный период в соответствии с Правилами предоставления коммунальных услуг (в случае отсутствия централизованного теплоснабжения и (или) горячего водоснабжения);</w:t>
      </w:r>
    </w:p>
    <w:p w:rsidR="007F7AB0" w:rsidRPr="004D0310" w:rsidRDefault="00B939AE" w:rsidP="007F7AB0">
      <w:pPr>
        <w:autoSpaceDE w:val="0"/>
        <w:autoSpaceDN w:val="0"/>
        <w:adjustRightInd w:val="0"/>
        <w:rPr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одн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н</m:t>
            </m:r>
          </m:sup>
        </m:sSubSup>
      </m:oMath>
      <w:r w:rsidR="007F7AB0" w:rsidRPr="004D0310">
        <w:rPr>
          <w:sz w:val="22"/>
          <w:szCs w:val="22"/>
        </w:rPr>
        <w:t xml:space="preserve"> – объем электрической энергии, потребленный при содержании общего имущества в многоквартирном доме, определенный за расчетный период исходя из нормативов потребления электрической энергии в целях содержания общего имущества в многоквартирном доме, утвержденных органами государственной власти субъектов Российской Федерации.</w:t>
      </w:r>
    </w:p>
    <w:p w:rsidR="007F7AB0" w:rsidRPr="004D0310" w:rsidRDefault="007F7AB0" w:rsidP="007F7AB0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4D0310">
        <w:rPr>
          <w:sz w:val="22"/>
          <w:szCs w:val="22"/>
        </w:rPr>
        <w:t>Величины V</w:t>
      </w:r>
      <w:r w:rsidRPr="004D0310">
        <w:rPr>
          <w:sz w:val="22"/>
          <w:szCs w:val="22"/>
          <w:vertAlign w:val="superscript"/>
        </w:rPr>
        <w:t>п</w:t>
      </w:r>
      <w:r w:rsidRPr="004D0310">
        <w:rPr>
          <w:sz w:val="22"/>
          <w:szCs w:val="22"/>
        </w:rPr>
        <w:t>, V</w:t>
      </w:r>
      <w:r w:rsidRPr="004D0310">
        <w:rPr>
          <w:sz w:val="22"/>
          <w:szCs w:val="22"/>
          <w:vertAlign w:val="superscript"/>
        </w:rPr>
        <w:t>сред</w:t>
      </w:r>
      <w:r w:rsidRPr="004D0310">
        <w:rPr>
          <w:sz w:val="22"/>
          <w:szCs w:val="22"/>
        </w:rPr>
        <w:t>, V</w:t>
      </w:r>
      <w:r w:rsidRPr="004D0310">
        <w:rPr>
          <w:sz w:val="22"/>
          <w:szCs w:val="22"/>
          <w:vertAlign w:val="superscript"/>
        </w:rPr>
        <w:t xml:space="preserve">расч </w:t>
      </w:r>
      <w:r w:rsidRPr="004D0310">
        <w:rPr>
          <w:sz w:val="22"/>
          <w:szCs w:val="22"/>
        </w:rPr>
        <w:t>не включают объемы поставки коммунального ресурса пользователям нежилых помещений в многоквартирном доме по договорам, заключенным ими непосредственно с ресурсоснабжающей организацией.</w:t>
      </w:r>
    </w:p>
    <w:p w:rsidR="007F7AB0" w:rsidRPr="004D0310" w:rsidRDefault="007F7AB0" w:rsidP="007F7AB0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4D0310">
        <w:rPr>
          <w:sz w:val="22"/>
          <w:szCs w:val="22"/>
        </w:rPr>
        <w:t xml:space="preserve">Объем коммунального ресурса, поставляемого за расчетный период (расчетный месяц) в многоквартирный дом, в случае выхода из строя, утраты ранее введенного в эксплуатацию коллективного (общедомового) прибора учета или истечения срока его эксплуатации в течении 3-х месяцев после наступления такого события определяется в соответствии с указанной формулой, где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одн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н</m:t>
            </m:r>
          </m:sup>
        </m:sSubSup>
      </m:oMath>
      <w:r w:rsidRPr="004D0310">
        <w:rPr>
          <w:sz w:val="22"/>
          <w:szCs w:val="22"/>
        </w:rPr>
        <w:t xml:space="preserve">  определяется исходя из среднемесячного объема потребления коммунального ресурса, рассчитанного в порядке и случаях, которые предусмотрены</w:t>
      </w:r>
      <w:r w:rsidRPr="001A7D15">
        <w:rPr>
          <w:color w:val="000000"/>
          <w:sz w:val="22"/>
          <w:szCs w:val="22"/>
        </w:rPr>
        <w:t xml:space="preserve"> </w:t>
      </w:r>
      <w:r w:rsidRPr="00CC2481">
        <w:rPr>
          <w:sz w:val="22"/>
          <w:szCs w:val="22"/>
        </w:rPr>
        <w:t>Правилами предоставления коммунальных услуг</w:t>
      </w:r>
      <w:r w:rsidRPr="004D0310">
        <w:rPr>
          <w:color w:val="000000"/>
          <w:sz w:val="22"/>
          <w:szCs w:val="22"/>
        </w:rPr>
        <w:t xml:space="preserve">, если </w:t>
      </w:r>
      <w:r w:rsidRPr="004D0310">
        <w:rPr>
          <w:sz w:val="22"/>
          <w:szCs w:val="22"/>
        </w:rPr>
        <w:t xml:space="preserve">период работы прибора учета составил менее 3-х месяцев, то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одн</m:t>
            </m:r>
          </m:sub>
          <m:sup>
            <m:r>
              <m:rPr>
                <m:sty m:val="p"/>
              </m:rPr>
              <w:rPr>
                <w:rFonts w:ascii="Cambria Math" w:hAnsi="Cambria Math" w:hint="eastAsia"/>
                <w:sz w:val="22"/>
                <w:szCs w:val="22"/>
              </w:rPr>
              <m:t>н</m:t>
            </m:r>
          </m:sup>
        </m:sSubSup>
      </m:oMath>
      <w:r w:rsidRPr="004D0310">
        <w:rPr>
          <w:sz w:val="22"/>
          <w:szCs w:val="22"/>
        </w:rPr>
        <w:t xml:space="preserve"> определяется исходя из нормативов потребления электрической энергии в целях содержания общего имущества в многоквартирном доме, утвержденных органами государственной власти субъектов Российской Федерации.</w:t>
      </w:r>
    </w:p>
    <w:p w:rsidR="007F7AB0" w:rsidRPr="004D0310" w:rsidRDefault="007F7AB0" w:rsidP="007F34CD">
      <w:pPr>
        <w:numPr>
          <w:ilvl w:val="1"/>
          <w:numId w:val="10"/>
        </w:numPr>
        <w:tabs>
          <w:tab w:val="left" w:pos="0"/>
          <w:tab w:val="left" w:pos="567"/>
          <w:tab w:val="left" w:pos="993"/>
        </w:tabs>
        <w:ind w:left="0" w:firstLine="567"/>
        <w:rPr>
          <w:sz w:val="22"/>
          <w:szCs w:val="22"/>
        </w:rPr>
      </w:pPr>
      <w:r w:rsidRPr="004D0310">
        <w:rPr>
          <w:rFonts w:eastAsia="Calibri"/>
          <w:sz w:val="22"/>
          <w:szCs w:val="22"/>
        </w:rPr>
        <w:t xml:space="preserve">В отношении граждан-потребителей объем оказанных услуг по передаче электрической энергии определяется исходя из рассчитанного среднемесячного объема потребления электрической энергии, определенного по показаниям индивидуального или общего (квартирного) прибора учета за период не менее 6 месяцев, а если период работы прибора учета составил меньше 6 месяцев, - то за фактический период работы прибора учета, но не менее 3 месяцев, в </w:t>
      </w:r>
      <w:r w:rsidRPr="004D0310">
        <w:rPr>
          <w:sz w:val="22"/>
          <w:szCs w:val="22"/>
        </w:rPr>
        <w:t xml:space="preserve">случае выхода из строя или утраты ранее введенного в эксплуатацию индивидуального, общего (квартирного), комнатного прибора учета либо истечения срока его эксплуатации, интервала между поверками, либо в случае непредставления показаний за расчетный период в </w:t>
      </w:r>
      <w:r w:rsidRPr="00360956">
        <w:rPr>
          <w:sz w:val="22"/>
          <w:szCs w:val="22"/>
        </w:rPr>
        <w:t>сроки, указанные в п.</w:t>
      </w:r>
      <w:r w:rsidR="00360956" w:rsidRPr="00360956">
        <w:rPr>
          <w:sz w:val="22"/>
          <w:szCs w:val="22"/>
        </w:rPr>
        <w:t xml:space="preserve">2.1.2. </w:t>
      </w:r>
      <w:r w:rsidRPr="00360956">
        <w:rPr>
          <w:sz w:val="22"/>
          <w:szCs w:val="22"/>
        </w:rPr>
        <w:t xml:space="preserve"> Регламента, начиная</w:t>
      </w:r>
      <w:r w:rsidRPr="004D0310">
        <w:rPr>
          <w:sz w:val="22"/>
          <w:szCs w:val="22"/>
        </w:rPr>
        <w:t xml:space="preserve"> с даты, когда наступили указанные события, а если дату установить невозможно, - то начиная с расчетного периода, в котором наступили указанные события, до даты, когда был возобновлен учет электрической энергии путем введения в эксплуатацию соответствующего установленным требованиям индивидуального, общего (квартирного), комнатного прибора учета электрической энергии.</w:t>
      </w:r>
    </w:p>
    <w:p w:rsidR="007F7AB0" w:rsidRPr="007F7AB0" w:rsidRDefault="007F7AB0" w:rsidP="007F34CD">
      <w:pPr>
        <w:pStyle w:val="ac"/>
        <w:numPr>
          <w:ilvl w:val="1"/>
          <w:numId w:val="10"/>
        </w:numPr>
        <w:tabs>
          <w:tab w:val="left" w:pos="993"/>
        </w:tabs>
        <w:ind w:left="0" w:firstLine="567"/>
        <w:rPr>
          <w:sz w:val="22"/>
          <w:szCs w:val="22"/>
        </w:rPr>
      </w:pPr>
      <w:r w:rsidRPr="004D0310">
        <w:rPr>
          <w:color w:val="000000"/>
          <w:sz w:val="22"/>
          <w:szCs w:val="22"/>
        </w:rPr>
        <w:t>В случаях, не оговоренных в настоящем разделе, стороны руководствуются действующим законодательством Российской Федерации.</w:t>
      </w:r>
    </w:p>
    <w:p w:rsidR="00661FED" w:rsidRDefault="00661FED" w:rsidP="00661FED">
      <w:pPr>
        <w:tabs>
          <w:tab w:val="left" w:pos="426"/>
        </w:tabs>
        <w:spacing w:before="60"/>
        <w:ind w:firstLine="0"/>
        <w:outlineLvl w:val="0"/>
        <w:rPr>
          <w:sz w:val="22"/>
          <w:szCs w:val="22"/>
        </w:rPr>
      </w:pPr>
    </w:p>
    <w:p w:rsidR="00E90A02" w:rsidRDefault="00E90A02" w:rsidP="00661FED">
      <w:pPr>
        <w:tabs>
          <w:tab w:val="left" w:pos="426"/>
        </w:tabs>
        <w:spacing w:before="60"/>
        <w:ind w:firstLine="0"/>
        <w:outlineLvl w:val="0"/>
        <w:rPr>
          <w:sz w:val="22"/>
          <w:szCs w:val="22"/>
        </w:rPr>
      </w:pPr>
      <w:r w:rsidRPr="005F6EE1">
        <w:rPr>
          <w:sz w:val="22"/>
          <w:szCs w:val="22"/>
        </w:rPr>
        <w:t>ПРИЛОЖЕНИЕ: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1843"/>
        <w:gridCol w:w="8222"/>
      </w:tblGrid>
      <w:tr w:rsidR="00670BC2" w:rsidRPr="005F6EE1" w:rsidTr="0021517F">
        <w:tc>
          <w:tcPr>
            <w:tcW w:w="1843" w:type="dxa"/>
            <w:shd w:val="clear" w:color="auto" w:fill="auto"/>
          </w:tcPr>
          <w:p w:rsidR="00670BC2" w:rsidRPr="005F6EE1" w:rsidRDefault="000976B7" w:rsidP="00D12CC0">
            <w:pPr>
              <w:ind w:left="-104" w:right="-104"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</w:t>
            </w:r>
            <w:r w:rsidR="00D12CC0">
              <w:rPr>
                <w:sz w:val="22"/>
                <w:szCs w:val="22"/>
              </w:rPr>
              <w:t>8.</w:t>
            </w:r>
            <w:r w:rsidR="00257C70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670BC2" w:rsidRPr="005F6EE1" w:rsidRDefault="000976B7" w:rsidP="008C07A2">
            <w:pPr>
              <w:tabs>
                <w:tab w:val="left" w:pos="426"/>
              </w:tabs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</w:rPr>
              <w:t>Р</w:t>
            </w:r>
            <w:r w:rsidRPr="007178EA">
              <w:rPr>
                <w:sz w:val="22"/>
              </w:rPr>
              <w:t>еестр показаний приборов учета электроэнергии Потребителей–юридических лиц</w:t>
            </w:r>
            <w:r>
              <w:rPr>
                <w:sz w:val="22"/>
              </w:rPr>
              <w:t>.</w:t>
            </w:r>
          </w:p>
        </w:tc>
      </w:tr>
      <w:tr w:rsidR="00670BC2" w:rsidRPr="005F6EE1" w:rsidTr="0021517F">
        <w:tc>
          <w:tcPr>
            <w:tcW w:w="1843" w:type="dxa"/>
            <w:shd w:val="clear" w:color="auto" w:fill="auto"/>
          </w:tcPr>
          <w:p w:rsidR="00F51751" w:rsidRDefault="000976B7" w:rsidP="00D12CC0">
            <w:pPr>
              <w:ind w:left="-104" w:right="-104"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</w:t>
            </w:r>
            <w:r w:rsidR="00D12CC0"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>2</w:t>
            </w:r>
          </w:p>
          <w:p w:rsidR="00670BC2" w:rsidRPr="005F6EE1" w:rsidRDefault="000976B7" w:rsidP="00D12CC0">
            <w:pPr>
              <w:ind w:left="-104" w:right="-104"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</w:t>
            </w:r>
            <w:r w:rsidR="00D12CC0"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670BC2" w:rsidRDefault="000976B7" w:rsidP="008C07A2">
            <w:pPr>
              <w:tabs>
                <w:tab w:val="left" w:pos="426"/>
              </w:tabs>
              <w:ind w:firstLine="0"/>
              <w:outlineLvl w:val="0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</w:rPr>
              <w:t>Р</w:t>
            </w:r>
            <w:r w:rsidRPr="007178EA">
              <w:rPr>
                <w:color w:val="000000" w:themeColor="text1"/>
                <w:sz w:val="22"/>
              </w:rPr>
              <w:t xml:space="preserve">еестр показаний приборов учета электроэнергии </w:t>
            </w:r>
            <w:r w:rsidRPr="007178EA">
              <w:rPr>
                <w:sz w:val="22"/>
              </w:rPr>
              <w:t>Потребителей – физических лиц</w:t>
            </w:r>
            <w:r>
              <w:rPr>
                <w:sz w:val="22"/>
              </w:rPr>
              <w:t>.</w:t>
            </w:r>
          </w:p>
          <w:p w:rsidR="000976B7" w:rsidRPr="005F6EE1" w:rsidRDefault="000976B7" w:rsidP="008C07A2">
            <w:pPr>
              <w:tabs>
                <w:tab w:val="left" w:pos="426"/>
              </w:tabs>
              <w:ind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Интервального</w:t>
            </w:r>
            <w:r w:rsidRPr="007135C3">
              <w:rPr>
                <w:sz w:val="22"/>
                <w:szCs w:val="22"/>
              </w:rPr>
              <w:t xml:space="preserve"> акт</w:t>
            </w:r>
            <w:r>
              <w:rPr>
                <w:sz w:val="22"/>
                <w:szCs w:val="22"/>
              </w:rPr>
              <w:t>а</w:t>
            </w:r>
            <w:r w:rsidRPr="007135C3">
              <w:rPr>
                <w:sz w:val="22"/>
                <w:szCs w:val="22"/>
              </w:rPr>
              <w:t xml:space="preserve"> снятий показаний приборов учета</w:t>
            </w:r>
            <w:r w:rsidR="007F34CD">
              <w:rPr>
                <w:sz w:val="22"/>
                <w:szCs w:val="22"/>
              </w:rPr>
              <w:t>.</w:t>
            </w:r>
          </w:p>
        </w:tc>
      </w:tr>
      <w:tr w:rsidR="00E451DF" w:rsidRPr="005F6EE1" w:rsidTr="0021517F">
        <w:tc>
          <w:tcPr>
            <w:tcW w:w="1843" w:type="dxa"/>
            <w:shd w:val="clear" w:color="auto" w:fill="auto"/>
          </w:tcPr>
          <w:p w:rsidR="00E273D5" w:rsidRDefault="007F34CD" w:rsidP="00D12CC0">
            <w:pPr>
              <w:ind w:left="-104" w:right="-104"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</w:t>
            </w:r>
            <w:r w:rsidR="00D12CC0"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>4</w:t>
            </w:r>
          </w:p>
          <w:p w:rsidR="007F34CD" w:rsidRDefault="007F34CD" w:rsidP="00D12CC0">
            <w:pPr>
              <w:ind w:left="-104" w:right="-104" w:firstLine="0"/>
              <w:outlineLvl w:val="0"/>
              <w:rPr>
                <w:sz w:val="22"/>
                <w:szCs w:val="22"/>
              </w:rPr>
            </w:pPr>
          </w:p>
          <w:p w:rsidR="007F34CD" w:rsidRDefault="007F34CD" w:rsidP="00D12CC0">
            <w:pPr>
              <w:ind w:left="-104" w:right="-104"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</w:t>
            </w:r>
            <w:r w:rsidR="00D12CC0"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>5</w:t>
            </w:r>
          </w:p>
          <w:p w:rsidR="007F34CD" w:rsidRDefault="007F34CD" w:rsidP="00D12CC0">
            <w:pPr>
              <w:ind w:left="-104" w:right="-104"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</w:t>
            </w:r>
            <w:r w:rsidR="00D12CC0"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>6</w:t>
            </w:r>
          </w:p>
          <w:p w:rsidR="007F34CD" w:rsidRDefault="007F34CD" w:rsidP="00D12CC0">
            <w:pPr>
              <w:ind w:left="-104" w:right="-104" w:firstLine="0"/>
              <w:outlineLvl w:val="0"/>
              <w:rPr>
                <w:sz w:val="22"/>
                <w:szCs w:val="22"/>
              </w:rPr>
            </w:pPr>
          </w:p>
          <w:p w:rsidR="007F34CD" w:rsidRDefault="007F34CD" w:rsidP="00D12CC0">
            <w:pPr>
              <w:ind w:left="-104" w:right="-104" w:firstLine="0"/>
              <w:outlineLvl w:val="0"/>
              <w:rPr>
                <w:sz w:val="22"/>
                <w:szCs w:val="22"/>
              </w:rPr>
            </w:pPr>
          </w:p>
          <w:p w:rsidR="007F34CD" w:rsidRPr="005F6EE1" w:rsidRDefault="007F34CD" w:rsidP="00D12CC0">
            <w:pPr>
              <w:ind w:left="-104" w:right="-104" w:firstLine="0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</w:t>
            </w:r>
            <w:r w:rsidR="00D12CC0"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222" w:type="dxa"/>
            <w:shd w:val="clear" w:color="auto" w:fill="auto"/>
          </w:tcPr>
          <w:p w:rsidR="00257C70" w:rsidRDefault="007F34CD" w:rsidP="000976B7">
            <w:pPr>
              <w:tabs>
                <w:tab w:val="left" w:pos="426"/>
              </w:tabs>
              <w:ind w:firstLine="0"/>
              <w:outlineLvl w:val="0"/>
              <w:rPr>
                <w:sz w:val="22"/>
                <w:szCs w:val="22"/>
              </w:rPr>
            </w:pPr>
            <w:r w:rsidRPr="00670BC2">
              <w:rPr>
                <w:sz w:val="22"/>
                <w:szCs w:val="22"/>
              </w:rPr>
              <w:t>Формат файла обмена показаниями приборов учета потребителей-юридических лиц для загрузки в программный комплекс.</w:t>
            </w:r>
          </w:p>
          <w:p w:rsidR="007F34CD" w:rsidRDefault="007F34CD" w:rsidP="000976B7">
            <w:pPr>
              <w:tabs>
                <w:tab w:val="left" w:pos="426"/>
              </w:tabs>
              <w:ind w:firstLine="0"/>
              <w:outlineLvl w:val="0"/>
              <w:rPr>
                <w:sz w:val="22"/>
                <w:szCs w:val="22"/>
              </w:rPr>
            </w:pPr>
            <w:r w:rsidRPr="00670BC2">
              <w:rPr>
                <w:sz w:val="22"/>
                <w:szCs w:val="22"/>
              </w:rPr>
              <w:t xml:space="preserve">Формат электронного документа </w:t>
            </w:r>
            <w:r w:rsidRPr="00670BC2">
              <w:rPr>
                <w:sz w:val="22"/>
                <w:szCs w:val="22"/>
                <w:lang w:val="en-US"/>
              </w:rPr>
              <w:t>XML</w:t>
            </w:r>
            <w:r w:rsidRPr="00670BC2">
              <w:rPr>
                <w:sz w:val="22"/>
                <w:szCs w:val="22"/>
              </w:rPr>
              <w:t xml:space="preserve"> 80020</w:t>
            </w:r>
            <w:r>
              <w:rPr>
                <w:sz w:val="22"/>
                <w:szCs w:val="22"/>
              </w:rPr>
              <w:t>.</w:t>
            </w:r>
          </w:p>
          <w:p w:rsidR="007F34CD" w:rsidRDefault="007F34CD" w:rsidP="000976B7">
            <w:pPr>
              <w:tabs>
                <w:tab w:val="left" w:pos="426"/>
              </w:tabs>
              <w:ind w:firstLine="0"/>
              <w:outlineLvl w:val="0"/>
              <w:rPr>
                <w:sz w:val="22"/>
                <w:szCs w:val="22"/>
              </w:rPr>
            </w:pPr>
            <w:r w:rsidRPr="00670BC2">
              <w:rPr>
                <w:sz w:val="22"/>
                <w:szCs w:val="22"/>
              </w:rPr>
              <w:t>Формат файла экспорта показаниями приборов учета электрической энергии граждан-потребителей передаваемого из АСУЭ Исполнителя в адрес Заказчика для загрузки в ПК</w:t>
            </w:r>
            <w:r>
              <w:rPr>
                <w:sz w:val="22"/>
                <w:szCs w:val="22"/>
              </w:rPr>
              <w:t>.</w:t>
            </w:r>
          </w:p>
          <w:p w:rsidR="007F34CD" w:rsidRPr="005F6EE1" w:rsidRDefault="007F34CD" w:rsidP="000976B7">
            <w:pPr>
              <w:tabs>
                <w:tab w:val="left" w:pos="426"/>
              </w:tabs>
              <w:ind w:firstLine="0"/>
              <w:outlineLvl w:val="0"/>
              <w:rPr>
                <w:sz w:val="22"/>
                <w:szCs w:val="22"/>
              </w:rPr>
            </w:pPr>
            <w:r w:rsidRPr="00670BC2">
              <w:rPr>
                <w:sz w:val="22"/>
                <w:szCs w:val="22"/>
              </w:rPr>
              <w:t>Журнал ошибок загрузки показаний приборов учета граждан-потребителей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2E1544" w:rsidRDefault="002E1544" w:rsidP="0021517F">
      <w:pPr>
        <w:tabs>
          <w:tab w:val="left" w:pos="426"/>
        </w:tabs>
        <w:spacing w:before="60"/>
        <w:ind w:firstLine="0"/>
        <w:outlineLvl w:val="0"/>
        <w:rPr>
          <w:sz w:val="22"/>
          <w:szCs w:val="22"/>
        </w:rPr>
      </w:pPr>
    </w:p>
    <w:p w:rsidR="0021517F" w:rsidRDefault="0021517F" w:rsidP="0021517F">
      <w:pPr>
        <w:tabs>
          <w:tab w:val="left" w:pos="426"/>
        </w:tabs>
        <w:spacing w:before="60"/>
        <w:ind w:firstLine="0"/>
        <w:outlineLvl w:val="0"/>
        <w:rPr>
          <w:sz w:val="22"/>
          <w:szCs w:val="22"/>
        </w:rPr>
      </w:pPr>
    </w:p>
    <w:p w:rsidR="0021517F" w:rsidRDefault="0021517F" w:rsidP="0021517F">
      <w:pPr>
        <w:tabs>
          <w:tab w:val="left" w:pos="426"/>
        </w:tabs>
        <w:spacing w:before="60"/>
        <w:ind w:firstLine="0"/>
        <w:outlineLvl w:val="0"/>
        <w:rPr>
          <w:sz w:val="22"/>
          <w:szCs w:val="22"/>
        </w:rPr>
      </w:pPr>
    </w:p>
    <w:tbl>
      <w:tblPr>
        <w:tblStyle w:val="afa"/>
        <w:tblW w:w="8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828"/>
      </w:tblGrid>
      <w:tr w:rsidR="0021517F" w:rsidRPr="00A10547" w:rsidTr="007D78FE">
        <w:trPr>
          <w:jc w:val="center"/>
        </w:trPr>
        <w:tc>
          <w:tcPr>
            <w:tcW w:w="4820" w:type="dxa"/>
          </w:tcPr>
          <w:p w:rsidR="0021517F" w:rsidRPr="00661FED" w:rsidRDefault="0021517F" w:rsidP="0021517F">
            <w:pPr>
              <w:ind w:right="-108" w:firstLine="0"/>
              <w:rPr>
                <w:b/>
                <w:sz w:val="22"/>
                <w:szCs w:val="22"/>
              </w:rPr>
            </w:pPr>
            <w:r w:rsidRPr="00661FED">
              <w:rPr>
                <w:b/>
                <w:sz w:val="22"/>
                <w:szCs w:val="22"/>
              </w:rPr>
              <w:t>Заказчик:</w:t>
            </w:r>
          </w:p>
          <w:p w:rsidR="0021517F" w:rsidRPr="00661FED" w:rsidRDefault="00661FED" w:rsidP="0021517F">
            <w:pPr>
              <w:tabs>
                <w:tab w:val="left" w:pos="1276"/>
              </w:tabs>
              <w:ind w:firstLine="0"/>
              <w:rPr>
                <w:sz w:val="22"/>
                <w:szCs w:val="22"/>
              </w:rPr>
            </w:pPr>
            <w:r w:rsidRPr="00661FED">
              <w:rPr>
                <w:sz w:val="22"/>
                <w:szCs w:val="22"/>
              </w:rPr>
              <w:t xml:space="preserve">_______________ </w:t>
            </w:r>
          </w:p>
          <w:p w:rsidR="0021517F" w:rsidRPr="00661FED" w:rsidRDefault="0021517F" w:rsidP="0021517F">
            <w:pPr>
              <w:tabs>
                <w:tab w:val="left" w:pos="1276"/>
              </w:tabs>
              <w:ind w:firstLine="0"/>
              <w:rPr>
                <w:sz w:val="22"/>
                <w:szCs w:val="22"/>
              </w:rPr>
            </w:pPr>
          </w:p>
          <w:p w:rsidR="00661FED" w:rsidRDefault="00661FED" w:rsidP="00661FED">
            <w:pPr>
              <w:tabs>
                <w:tab w:val="left" w:pos="1276"/>
              </w:tabs>
              <w:spacing w:after="20"/>
              <w:ind w:firstLine="0"/>
              <w:rPr>
                <w:sz w:val="22"/>
                <w:szCs w:val="22"/>
              </w:rPr>
            </w:pPr>
          </w:p>
          <w:p w:rsidR="0021517F" w:rsidRPr="00661FED" w:rsidRDefault="00661FED" w:rsidP="00661FED">
            <w:pPr>
              <w:tabs>
                <w:tab w:val="left" w:pos="1276"/>
              </w:tabs>
              <w:spacing w:after="20"/>
              <w:ind w:firstLine="0"/>
              <w:rPr>
                <w:sz w:val="22"/>
                <w:szCs w:val="22"/>
              </w:rPr>
            </w:pPr>
            <w:r w:rsidRPr="00661FED">
              <w:rPr>
                <w:sz w:val="22"/>
                <w:szCs w:val="22"/>
              </w:rPr>
              <w:t>_______________ / _______________</w:t>
            </w:r>
          </w:p>
        </w:tc>
        <w:tc>
          <w:tcPr>
            <w:tcW w:w="3828" w:type="dxa"/>
          </w:tcPr>
          <w:p w:rsidR="0021517F" w:rsidRPr="00661FED" w:rsidRDefault="0021517F" w:rsidP="0021517F">
            <w:pPr>
              <w:ind w:right="-108" w:firstLine="0"/>
              <w:rPr>
                <w:b/>
                <w:sz w:val="22"/>
                <w:szCs w:val="22"/>
              </w:rPr>
            </w:pPr>
            <w:r w:rsidRPr="00661FED">
              <w:rPr>
                <w:b/>
                <w:sz w:val="22"/>
                <w:szCs w:val="22"/>
              </w:rPr>
              <w:t>Исполнитель:</w:t>
            </w:r>
          </w:p>
          <w:p w:rsidR="0021517F" w:rsidRPr="00661FED" w:rsidRDefault="0021517F" w:rsidP="0021517F">
            <w:pPr>
              <w:ind w:right="-108" w:firstLine="0"/>
              <w:rPr>
                <w:sz w:val="22"/>
                <w:szCs w:val="22"/>
              </w:rPr>
            </w:pPr>
            <w:r w:rsidRPr="00661FED">
              <w:rPr>
                <w:sz w:val="22"/>
                <w:szCs w:val="22"/>
              </w:rPr>
              <w:t>АО "Россети Тюмень"</w:t>
            </w:r>
          </w:p>
          <w:p w:rsidR="00661FED" w:rsidRPr="00661FED" w:rsidRDefault="00661FED" w:rsidP="0021517F">
            <w:pPr>
              <w:ind w:right="-108" w:firstLine="0"/>
              <w:rPr>
                <w:sz w:val="22"/>
                <w:szCs w:val="22"/>
              </w:rPr>
            </w:pPr>
          </w:p>
          <w:p w:rsidR="00661FED" w:rsidRDefault="00661FED" w:rsidP="00661FED">
            <w:pPr>
              <w:tabs>
                <w:tab w:val="left" w:pos="1276"/>
              </w:tabs>
              <w:spacing w:after="20"/>
              <w:ind w:firstLine="0"/>
              <w:rPr>
                <w:sz w:val="22"/>
                <w:szCs w:val="22"/>
              </w:rPr>
            </w:pPr>
          </w:p>
          <w:p w:rsidR="00661FED" w:rsidRPr="00661FED" w:rsidRDefault="00661FED" w:rsidP="00661FED">
            <w:pPr>
              <w:tabs>
                <w:tab w:val="left" w:pos="1276"/>
              </w:tabs>
              <w:spacing w:after="20"/>
              <w:ind w:firstLine="0"/>
              <w:rPr>
                <w:sz w:val="22"/>
                <w:szCs w:val="22"/>
              </w:rPr>
            </w:pPr>
            <w:r w:rsidRPr="00661FED">
              <w:rPr>
                <w:sz w:val="22"/>
                <w:szCs w:val="22"/>
              </w:rPr>
              <w:t>_______________ / _______________</w:t>
            </w:r>
          </w:p>
        </w:tc>
      </w:tr>
      <w:tr w:rsidR="0021517F" w:rsidRPr="00661FED" w:rsidTr="007D78FE">
        <w:trPr>
          <w:jc w:val="center"/>
        </w:trPr>
        <w:tc>
          <w:tcPr>
            <w:tcW w:w="4820" w:type="dxa"/>
          </w:tcPr>
          <w:p w:rsidR="0021517F" w:rsidRPr="00661FED" w:rsidRDefault="0021517F" w:rsidP="0021517F">
            <w:pPr>
              <w:tabs>
                <w:tab w:val="left" w:pos="1276"/>
              </w:tabs>
              <w:spacing w:after="20"/>
              <w:ind w:firstLine="0"/>
              <w:rPr>
                <w:sz w:val="20"/>
                <w:szCs w:val="20"/>
              </w:rPr>
            </w:pPr>
            <w:r w:rsidRPr="00661FED">
              <w:rPr>
                <w:sz w:val="20"/>
                <w:szCs w:val="20"/>
              </w:rPr>
              <w:t>м.п.</w:t>
            </w:r>
          </w:p>
        </w:tc>
        <w:tc>
          <w:tcPr>
            <w:tcW w:w="3828" w:type="dxa"/>
          </w:tcPr>
          <w:p w:rsidR="0021517F" w:rsidRPr="00661FED" w:rsidRDefault="0021517F" w:rsidP="0021517F">
            <w:pPr>
              <w:spacing w:after="20"/>
              <w:ind w:right="-108" w:firstLine="0"/>
              <w:rPr>
                <w:sz w:val="20"/>
                <w:szCs w:val="20"/>
              </w:rPr>
            </w:pPr>
            <w:r w:rsidRPr="00661FED">
              <w:rPr>
                <w:sz w:val="20"/>
                <w:szCs w:val="20"/>
              </w:rPr>
              <w:t>м.п.</w:t>
            </w:r>
          </w:p>
        </w:tc>
      </w:tr>
    </w:tbl>
    <w:p w:rsidR="0021517F" w:rsidRPr="005F6EE1" w:rsidRDefault="0021517F" w:rsidP="0021517F">
      <w:pPr>
        <w:tabs>
          <w:tab w:val="left" w:pos="426"/>
        </w:tabs>
        <w:spacing w:before="60"/>
        <w:ind w:firstLine="0"/>
        <w:outlineLvl w:val="0"/>
        <w:rPr>
          <w:sz w:val="22"/>
          <w:szCs w:val="22"/>
        </w:rPr>
      </w:pPr>
    </w:p>
    <w:sectPr w:rsidR="0021517F" w:rsidRPr="005F6EE1" w:rsidSect="00661FED">
      <w:footerReference w:type="default" r:id="rId9"/>
      <w:pgSz w:w="11906" w:h="16838"/>
      <w:pgMar w:top="851" w:right="567" w:bottom="1134" w:left="1418" w:header="709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9AE" w:rsidRDefault="00B939AE">
      <w:r>
        <w:separator/>
      </w:r>
    </w:p>
  </w:endnote>
  <w:endnote w:type="continuationSeparator" w:id="0">
    <w:p w:rsidR="00B939AE" w:rsidRDefault="00B93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9EB" w:rsidRPr="00B005BA" w:rsidRDefault="00B879EB" w:rsidP="002F6A15">
    <w:pPr>
      <w:pStyle w:val="a5"/>
      <w:jc w:val="right"/>
      <w:rPr>
        <w:rFonts w:ascii="Tahoma" w:hAnsi="Tahoma" w:cs="Tahoma"/>
        <w:sz w:val="20"/>
        <w:szCs w:val="20"/>
      </w:rPr>
    </w:pPr>
    <w:r w:rsidRPr="00B005BA">
      <w:rPr>
        <w:rStyle w:val="a8"/>
        <w:rFonts w:ascii="Tahoma" w:hAnsi="Tahoma" w:cs="Tahoma"/>
        <w:sz w:val="20"/>
        <w:szCs w:val="20"/>
      </w:rPr>
      <w:fldChar w:fldCharType="begin"/>
    </w:r>
    <w:r w:rsidRPr="00B005BA">
      <w:rPr>
        <w:rStyle w:val="a8"/>
        <w:rFonts w:ascii="Tahoma" w:hAnsi="Tahoma" w:cs="Tahoma"/>
        <w:sz w:val="20"/>
        <w:szCs w:val="20"/>
      </w:rPr>
      <w:instrText xml:space="preserve"> PAGE </w:instrText>
    </w:r>
    <w:r w:rsidRPr="00B005BA">
      <w:rPr>
        <w:rStyle w:val="a8"/>
        <w:rFonts w:ascii="Tahoma" w:hAnsi="Tahoma" w:cs="Tahoma"/>
        <w:sz w:val="20"/>
        <w:szCs w:val="20"/>
      </w:rPr>
      <w:fldChar w:fldCharType="separate"/>
    </w:r>
    <w:r w:rsidR="00971E3E">
      <w:rPr>
        <w:rStyle w:val="a8"/>
        <w:rFonts w:ascii="Tahoma" w:hAnsi="Tahoma" w:cs="Tahoma"/>
        <w:noProof/>
        <w:sz w:val="20"/>
        <w:szCs w:val="20"/>
      </w:rPr>
      <w:t>7</w:t>
    </w:r>
    <w:r w:rsidRPr="00B005BA">
      <w:rPr>
        <w:rStyle w:val="a8"/>
        <w:rFonts w:ascii="Tahoma" w:hAnsi="Tahoma" w:cs="Tahom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9AE" w:rsidRDefault="00B939AE">
      <w:r>
        <w:separator/>
      </w:r>
    </w:p>
  </w:footnote>
  <w:footnote w:type="continuationSeparator" w:id="0">
    <w:p w:rsidR="00B939AE" w:rsidRDefault="00B93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4C91"/>
    <w:multiLevelType w:val="multilevel"/>
    <w:tmpl w:val="0E4237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7D3611C"/>
    <w:multiLevelType w:val="multilevel"/>
    <w:tmpl w:val="EEDC20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D9A6045"/>
    <w:multiLevelType w:val="multilevel"/>
    <w:tmpl w:val="2772BB8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AC458FC"/>
    <w:multiLevelType w:val="multilevel"/>
    <w:tmpl w:val="79B461C8"/>
    <w:styleLink w:val="1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856"/>
        </w:tabs>
        <w:ind w:left="2856" w:hanging="180"/>
      </w:pPr>
    </w:lvl>
    <w:lvl w:ilvl="3">
      <w:start w:val="1"/>
      <w:numFmt w:val="decimal"/>
      <w:lvlText w:val="%4."/>
      <w:lvlJc w:val="left"/>
      <w:pPr>
        <w:tabs>
          <w:tab w:val="num" w:pos="3576"/>
        </w:tabs>
        <w:ind w:left="3576" w:hanging="360"/>
      </w:pPr>
    </w:lvl>
    <w:lvl w:ilvl="4">
      <w:start w:val="1"/>
      <w:numFmt w:val="lowerLetter"/>
      <w:lvlText w:val="%5."/>
      <w:lvlJc w:val="left"/>
      <w:pPr>
        <w:tabs>
          <w:tab w:val="num" w:pos="4296"/>
        </w:tabs>
        <w:ind w:left="4296" w:hanging="360"/>
      </w:pPr>
    </w:lvl>
    <w:lvl w:ilvl="5">
      <w:start w:val="1"/>
      <w:numFmt w:val="lowerRoman"/>
      <w:lvlText w:val="%6."/>
      <w:lvlJc w:val="right"/>
      <w:pPr>
        <w:tabs>
          <w:tab w:val="num" w:pos="5016"/>
        </w:tabs>
        <w:ind w:left="5016" w:hanging="180"/>
      </w:pPr>
    </w:lvl>
    <w:lvl w:ilvl="6">
      <w:start w:val="1"/>
      <w:numFmt w:val="decimal"/>
      <w:lvlText w:val="%7."/>
      <w:lvlJc w:val="left"/>
      <w:pPr>
        <w:tabs>
          <w:tab w:val="num" w:pos="5736"/>
        </w:tabs>
        <w:ind w:left="5736" w:hanging="360"/>
      </w:pPr>
    </w:lvl>
    <w:lvl w:ilvl="7">
      <w:start w:val="1"/>
      <w:numFmt w:val="lowerLetter"/>
      <w:lvlText w:val="%8."/>
      <w:lvlJc w:val="left"/>
      <w:pPr>
        <w:tabs>
          <w:tab w:val="num" w:pos="6456"/>
        </w:tabs>
        <w:ind w:left="6456" w:hanging="360"/>
      </w:pPr>
    </w:lvl>
    <w:lvl w:ilvl="8">
      <w:start w:val="1"/>
      <w:numFmt w:val="lowerRoman"/>
      <w:lvlText w:val="%9."/>
      <w:lvlJc w:val="right"/>
      <w:pPr>
        <w:tabs>
          <w:tab w:val="num" w:pos="7176"/>
        </w:tabs>
        <w:ind w:left="7176" w:hanging="180"/>
      </w:pPr>
    </w:lvl>
  </w:abstractNum>
  <w:abstractNum w:abstractNumId="4" w15:restartNumberingAfterBreak="0">
    <w:nsid w:val="301971C0"/>
    <w:multiLevelType w:val="multilevel"/>
    <w:tmpl w:val="34A2BC4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39221F79"/>
    <w:multiLevelType w:val="multilevel"/>
    <w:tmpl w:val="50D2EAE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</w:rPr>
    </w:lvl>
  </w:abstractNum>
  <w:abstractNum w:abstractNumId="6" w15:restartNumberingAfterBreak="0">
    <w:nsid w:val="474727A1"/>
    <w:multiLevelType w:val="multilevel"/>
    <w:tmpl w:val="C2C495D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 w15:restartNumberingAfterBreak="0">
    <w:nsid w:val="4D1B556D"/>
    <w:multiLevelType w:val="multilevel"/>
    <w:tmpl w:val="DFF2E0B8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5B674543"/>
    <w:multiLevelType w:val="multilevel"/>
    <w:tmpl w:val="0419001F"/>
    <w:styleLink w:val="111111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633C3FC5"/>
    <w:multiLevelType w:val="hybridMultilevel"/>
    <w:tmpl w:val="6F769872"/>
    <w:lvl w:ilvl="0" w:tplc="1EBA25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204AF"/>
    <w:multiLevelType w:val="multilevel"/>
    <w:tmpl w:val="4196AC88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BB660E2"/>
    <w:multiLevelType w:val="hybridMultilevel"/>
    <w:tmpl w:val="67A23C2C"/>
    <w:lvl w:ilvl="0" w:tplc="62C8270A">
      <w:start w:val="1"/>
      <w:numFmt w:val="decimal"/>
      <w:lvlText w:val="4.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2C8270A">
      <w:start w:val="1"/>
      <w:numFmt w:val="decimal"/>
      <w:lvlText w:val="4.5.%3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E6834"/>
    <w:multiLevelType w:val="multilevel"/>
    <w:tmpl w:val="DEA4E27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7F104A4B"/>
    <w:multiLevelType w:val="hybridMultilevel"/>
    <w:tmpl w:val="E75AE5E0"/>
    <w:lvl w:ilvl="0" w:tplc="1EBA25F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F7C0E27"/>
    <w:multiLevelType w:val="hybridMultilevel"/>
    <w:tmpl w:val="63C262E8"/>
    <w:lvl w:ilvl="0" w:tplc="33F25040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4"/>
  </w:num>
  <w:num w:numId="5">
    <w:abstractNumId w:val="13"/>
  </w:num>
  <w:num w:numId="6">
    <w:abstractNumId w:val="9"/>
  </w:num>
  <w:num w:numId="7">
    <w:abstractNumId w:val="0"/>
  </w:num>
  <w:num w:numId="8">
    <w:abstractNumId w:val="2"/>
  </w:num>
  <w:num w:numId="9">
    <w:abstractNumId w:val="12"/>
  </w:num>
  <w:num w:numId="10">
    <w:abstractNumId w:val="1"/>
  </w:num>
  <w:num w:numId="11">
    <w:abstractNumId w:val="4"/>
  </w:num>
  <w:num w:numId="12">
    <w:abstractNumId w:val="7"/>
  </w:num>
  <w:num w:numId="13">
    <w:abstractNumId w:val="10"/>
  </w:num>
  <w:num w:numId="14">
    <w:abstractNumId w:val="5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A02"/>
    <w:rsid w:val="00003CEB"/>
    <w:rsid w:val="000064A6"/>
    <w:rsid w:val="00006E60"/>
    <w:rsid w:val="0001122F"/>
    <w:rsid w:val="000116A7"/>
    <w:rsid w:val="000127F1"/>
    <w:rsid w:val="00016B51"/>
    <w:rsid w:val="0001731B"/>
    <w:rsid w:val="000221F7"/>
    <w:rsid w:val="00026801"/>
    <w:rsid w:val="0004089E"/>
    <w:rsid w:val="00042167"/>
    <w:rsid w:val="00045F74"/>
    <w:rsid w:val="00057B11"/>
    <w:rsid w:val="00072525"/>
    <w:rsid w:val="00072FA6"/>
    <w:rsid w:val="00074A09"/>
    <w:rsid w:val="00076CCC"/>
    <w:rsid w:val="00077276"/>
    <w:rsid w:val="00080342"/>
    <w:rsid w:val="000803BE"/>
    <w:rsid w:val="00081CA8"/>
    <w:rsid w:val="00082036"/>
    <w:rsid w:val="00082C3B"/>
    <w:rsid w:val="00085B3C"/>
    <w:rsid w:val="0008703A"/>
    <w:rsid w:val="000924C1"/>
    <w:rsid w:val="00092EE2"/>
    <w:rsid w:val="000976B7"/>
    <w:rsid w:val="000A061B"/>
    <w:rsid w:val="000A4D57"/>
    <w:rsid w:val="000A659D"/>
    <w:rsid w:val="000A732F"/>
    <w:rsid w:val="000B2C1A"/>
    <w:rsid w:val="000C20DA"/>
    <w:rsid w:val="000C2409"/>
    <w:rsid w:val="000C33C6"/>
    <w:rsid w:val="000C5080"/>
    <w:rsid w:val="000C6B41"/>
    <w:rsid w:val="000C6E9E"/>
    <w:rsid w:val="000D7581"/>
    <w:rsid w:val="000D7D58"/>
    <w:rsid w:val="000E0033"/>
    <w:rsid w:val="000E14E7"/>
    <w:rsid w:val="000E1BCE"/>
    <w:rsid w:val="000E242F"/>
    <w:rsid w:val="000E2D85"/>
    <w:rsid w:val="000E673E"/>
    <w:rsid w:val="000F1218"/>
    <w:rsid w:val="000F1994"/>
    <w:rsid w:val="000F6C7E"/>
    <w:rsid w:val="000F6D5F"/>
    <w:rsid w:val="0010217B"/>
    <w:rsid w:val="001022D3"/>
    <w:rsid w:val="00102F6C"/>
    <w:rsid w:val="0010443E"/>
    <w:rsid w:val="00105B5B"/>
    <w:rsid w:val="00110F65"/>
    <w:rsid w:val="001120EA"/>
    <w:rsid w:val="00112C4A"/>
    <w:rsid w:val="00120DAD"/>
    <w:rsid w:val="00121D0D"/>
    <w:rsid w:val="001276FF"/>
    <w:rsid w:val="0013091C"/>
    <w:rsid w:val="001319B1"/>
    <w:rsid w:val="001368E5"/>
    <w:rsid w:val="0013709B"/>
    <w:rsid w:val="0014133F"/>
    <w:rsid w:val="001447D4"/>
    <w:rsid w:val="00146A23"/>
    <w:rsid w:val="00151E9A"/>
    <w:rsid w:val="00151FE2"/>
    <w:rsid w:val="00154B82"/>
    <w:rsid w:val="00155503"/>
    <w:rsid w:val="00155C42"/>
    <w:rsid w:val="001562AF"/>
    <w:rsid w:val="001674C2"/>
    <w:rsid w:val="00167ABE"/>
    <w:rsid w:val="00167ECC"/>
    <w:rsid w:val="00170031"/>
    <w:rsid w:val="001706E2"/>
    <w:rsid w:val="001765B9"/>
    <w:rsid w:val="00184E16"/>
    <w:rsid w:val="00185BAE"/>
    <w:rsid w:val="001877AA"/>
    <w:rsid w:val="00191254"/>
    <w:rsid w:val="00193719"/>
    <w:rsid w:val="00195E3C"/>
    <w:rsid w:val="00196BA2"/>
    <w:rsid w:val="00197D09"/>
    <w:rsid w:val="001A10D8"/>
    <w:rsid w:val="001A253A"/>
    <w:rsid w:val="001A3018"/>
    <w:rsid w:val="001A306A"/>
    <w:rsid w:val="001A6F55"/>
    <w:rsid w:val="001A7D15"/>
    <w:rsid w:val="001C56AE"/>
    <w:rsid w:val="001D147C"/>
    <w:rsid w:val="001D18E4"/>
    <w:rsid w:val="001D4FCA"/>
    <w:rsid w:val="001E1B85"/>
    <w:rsid w:val="001E4164"/>
    <w:rsid w:val="001E4F9E"/>
    <w:rsid w:val="001F3DDD"/>
    <w:rsid w:val="001F3E89"/>
    <w:rsid w:val="001F64AD"/>
    <w:rsid w:val="0020121E"/>
    <w:rsid w:val="00204210"/>
    <w:rsid w:val="00205A83"/>
    <w:rsid w:val="00206F19"/>
    <w:rsid w:val="00212F90"/>
    <w:rsid w:val="00213718"/>
    <w:rsid w:val="00213BBE"/>
    <w:rsid w:val="00214FAB"/>
    <w:rsid w:val="0021517F"/>
    <w:rsid w:val="00216B53"/>
    <w:rsid w:val="00225B08"/>
    <w:rsid w:val="00230104"/>
    <w:rsid w:val="00235837"/>
    <w:rsid w:val="00240A7F"/>
    <w:rsid w:val="00246BE7"/>
    <w:rsid w:val="002479FF"/>
    <w:rsid w:val="00257437"/>
    <w:rsid w:val="00257C70"/>
    <w:rsid w:val="00261408"/>
    <w:rsid w:val="00265EE5"/>
    <w:rsid w:val="002708CC"/>
    <w:rsid w:val="00276264"/>
    <w:rsid w:val="00276FF9"/>
    <w:rsid w:val="002771EC"/>
    <w:rsid w:val="0028166F"/>
    <w:rsid w:val="0028416F"/>
    <w:rsid w:val="00286FDA"/>
    <w:rsid w:val="00292C8F"/>
    <w:rsid w:val="00293146"/>
    <w:rsid w:val="002940DE"/>
    <w:rsid w:val="002A1469"/>
    <w:rsid w:val="002A4290"/>
    <w:rsid w:val="002A7E3D"/>
    <w:rsid w:val="002B28FA"/>
    <w:rsid w:val="002B70CF"/>
    <w:rsid w:val="002B765F"/>
    <w:rsid w:val="002C0F64"/>
    <w:rsid w:val="002C4E5F"/>
    <w:rsid w:val="002E1544"/>
    <w:rsid w:val="002E4D6C"/>
    <w:rsid w:val="002E50B1"/>
    <w:rsid w:val="002E592C"/>
    <w:rsid w:val="002F20C6"/>
    <w:rsid w:val="002F2C8F"/>
    <w:rsid w:val="002F6A15"/>
    <w:rsid w:val="00302FE3"/>
    <w:rsid w:val="00306934"/>
    <w:rsid w:val="0031051C"/>
    <w:rsid w:val="00311E72"/>
    <w:rsid w:val="0031248E"/>
    <w:rsid w:val="00312BCA"/>
    <w:rsid w:val="0031375E"/>
    <w:rsid w:val="0031450A"/>
    <w:rsid w:val="00316134"/>
    <w:rsid w:val="00322502"/>
    <w:rsid w:val="00331110"/>
    <w:rsid w:val="003368A6"/>
    <w:rsid w:val="00341193"/>
    <w:rsid w:val="00341386"/>
    <w:rsid w:val="00350AFF"/>
    <w:rsid w:val="00352F5E"/>
    <w:rsid w:val="0035466F"/>
    <w:rsid w:val="00357BB2"/>
    <w:rsid w:val="00360956"/>
    <w:rsid w:val="00362132"/>
    <w:rsid w:val="0036276D"/>
    <w:rsid w:val="00364D36"/>
    <w:rsid w:val="00364D42"/>
    <w:rsid w:val="003651A9"/>
    <w:rsid w:val="00371175"/>
    <w:rsid w:val="00373C42"/>
    <w:rsid w:val="003749D5"/>
    <w:rsid w:val="00375AFA"/>
    <w:rsid w:val="00377E9E"/>
    <w:rsid w:val="00381445"/>
    <w:rsid w:val="00385910"/>
    <w:rsid w:val="00387B61"/>
    <w:rsid w:val="00390661"/>
    <w:rsid w:val="003906D8"/>
    <w:rsid w:val="0039242F"/>
    <w:rsid w:val="00393DD4"/>
    <w:rsid w:val="00396DDE"/>
    <w:rsid w:val="003A7907"/>
    <w:rsid w:val="003B05B6"/>
    <w:rsid w:val="003B0650"/>
    <w:rsid w:val="003B51A6"/>
    <w:rsid w:val="003B699B"/>
    <w:rsid w:val="003B79D5"/>
    <w:rsid w:val="003C01FF"/>
    <w:rsid w:val="003C299E"/>
    <w:rsid w:val="003C2D12"/>
    <w:rsid w:val="003C42A1"/>
    <w:rsid w:val="003C4555"/>
    <w:rsid w:val="003C4A61"/>
    <w:rsid w:val="003D2749"/>
    <w:rsid w:val="003D2BC0"/>
    <w:rsid w:val="003D43D8"/>
    <w:rsid w:val="003D56D2"/>
    <w:rsid w:val="003E0DCB"/>
    <w:rsid w:val="003E28D5"/>
    <w:rsid w:val="003E2EFC"/>
    <w:rsid w:val="003E48B4"/>
    <w:rsid w:val="003F1B9E"/>
    <w:rsid w:val="003F5610"/>
    <w:rsid w:val="003F5AC6"/>
    <w:rsid w:val="003F7A15"/>
    <w:rsid w:val="00401563"/>
    <w:rsid w:val="00401814"/>
    <w:rsid w:val="00405151"/>
    <w:rsid w:val="00411782"/>
    <w:rsid w:val="00412F02"/>
    <w:rsid w:val="00414D5A"/>
    <w:rsid w:val="00415281"/>
    <w:rsid w:val="00416BFF"/>
    <w:rsid w:val="00423D86"/>
    <w:rsid w:val="004242FD"/>
    <w:rsid w:val="00427766"/>
    <w:rsid w:val="0043357D"/>
    <w:rsid w:val="00433952"/>
    <w:rsid w:val="004352C7"/>
    <w:rsid w:val="00436F47"/>
    <w:rsid w:val="0044034C"/>
    <w:rsid w:val="00443057"/>
    <w:rsid w:val="00455374"/>
    <w:rsid w:val="00457406"/>
    <w:rsid w:val="004634F7"/>
    <w:rsid w:val="00464A99"/>
    <w:rsid w:val="004668C3"/>
    <w:rsid w:val="0047108D"/>
    <w:rsid w:val="004719E3"/>
    <w:rsid w:val="00473AFF"/>
    <w:rsid w:val="0047520B"/>
    <w:rsid w:val="0047534B"/>
    <w:rsid w:val="00475E21"/>
    <w:rsid w:val="00476D86"/>
    <w:rsid w:val="0047765A"/>
    <w:rsid w:val="00480938"/>
    <w:rsid w:val="00481066"/>
    <w:rsid w:val="0048595D"/>
    <w:rsid w:val="004902A5"/>
    <w:rsid w:val="004910FD"/>
    <w:rsid w:val="00491EA6"/>
    <w:rsid w:val="004A2327"/>
    <w:rsid w:val="004A48C8"/>
    <w:rsid w:val="004A769A"/>
    <w:rsid w:val="004B56D2"/>
    <w:rsid w:val="004B6F2C"/>
    <w:rsid w:val="004C014D"/>
    <w:rsid w:val="004C065D"/>
    <w:rsid w:val="004C5931"/>
    <w:rsid w:val="004C69CF"/>
    <w:rsid w:val="004D0310"/>
    <w:rsid w:val="004D32E9"/>
    <w:rsid w:val="004D793F"/>
    <w:rsid w:val="004E2EF0"/>
    <w:rsid w:val="004F0723"/>
    <w:rsid w:val="005161CC"/>
    <w:rsid w:val="0051764C"/>
    <w:rsid w:val="0052364A"/>
    <w:rsid w:val="005252DE"/>
    <w:rsid w:val="00526FD0"/>
    <w:rsid w:val="00531D4C"/>
    <w:rsid w:val="005321E5"/>
    <w:rsid w:val="005379FE"/>
    <w:rsid w:val="00537A1B"/>
    <w:rsid w:val="00537D7F"/>
    <w:rsid w:val="00537FEB"/>
    <w:rsid w:val="00540C9C"/>
    <w:rsid w:val="00547AFB"/>
    <w:rsid w:val="0055373A"/>
    <w:rsid w:val="00553A27"/>
    <w:rsid w:val="005545A7"/>
    <w:rsid w:val="005661D1"/>
    <w:rsid w:val="00567837"/>
    <w:rsid w:val="00570C22"/>
    <w:rsid w:val="00570D21"/>
    <w:rsid w:val="00572255"/>
    <w:rsid w:val="005740C9"/>
    <w:rsid w:val="005748A7"/>
    <w:rsid w:val="00582DDE"/>
    <w:rsid w:val="0058387E"/>
    <w:rsid w:val="00583C86"/>
    <w:rsid w:val="00585C55"/>
    <w:rsid w:val="00585C5A"/>
    <w:rsid w:val="00593FF3"/>
    <w:rsid w:val="005A29B3"/>
    <w:rsid w:val="005A63FA"/>
    <w:rsid w:val="005B0290"/>
    <w:rsid w:val="005B0623"/>
    <w:rsid w:val="005B1178"/>
    <w:rsid w:val="005B2D83"/>
    <w:rsid w:val="005B3DAF"/>
    <w:rsid w:val="005B4423"/>
    <w:rsid w:val="005B4D94"/>
    <w:rsid w:val="005B4D9D"/>
    <w:rsid w:val="005B7331"/>
    <w:rsid w:val="005C25E6"/>
    <w:rsid w:val="005C3AA5"/>
    <w:rsid w:val="005C74F4"/>
    <w:rsid w:val="005D3B37"/>
    <w:rsid w:val="005D4715"/>
    <w:rsid w:val="005E3F46"/>
    <w:rsid w:val="005F26FC"/>
    <w:rsid w:val="005F2F79"/>
    <w:rsid w:val="005F6B08"/>
    <w:rsid w:val="005F6EE1"/>
    <w:rsid w:val="0060363D"/>
    <w:rsid w:val="0060584B"/>
    <w:rsid w:val="00610215"/>
    <w:rsid w:val="00613CBC"/>
    <w:rsid w:val="00615868"/>
    <w:rsid w:val="00616BBE"/>
    <w:rsid w:val="00616DDB"/>
    <w:rsid w:val="00621083"/>
    <w:rsid w:val="00621D1E"/>
    <w:rsid w:val="00623260"/>
    <w:rsid w:val="0062354B"/>
    <w:rsid w:val="00624134"/>
    <w:rsid w:val="00626063"/>
    <w:rsid w:val="0063062E"/>
    <w:rsid w:val="00630EA1"/>
    <w:rsid w:val="00637692"/>
    <w:rsid w:val="00642F66"/>
    <w:rsid w:val="00643F56"/>
    <w:rsid w:val="00644F5B"/>
    <w:rsid w:val="00647732"/>
    <w:rsid w:val="0065176B"/>
    <w:rsid w:val="00651B14"/>
    <w:rsid w:val="00655479"/>
    <w:rsid w:val="00655FEA"/>
    <w:rsid w:val="00661FED"/>
    <w:rsid w:val="00666997"/>
    <w:rsid w:val="00670BC2"/>
    <w:rsid w:val="00671FCD"/>
    <w:rsid w:val="0067314F"/>
    <w:rsid w:val="00673278"/>
    <w:rsid w:val="00684611"/>
    <w:rsid w:val="006854BB"/>
    <w:rsid w:val="006912B4"/>
    <w:rsid w:val="006970E1"/>
    <w:rsid w:val="00697827"/>
    <w:rsid w:val="006A099B"/>
    <w:rsid w:val="006A3362"/>
    <w:rsid w:val="006A403A"/>
    <w:rsid w:val="006B184A"/>
    <w:rsid w:val="006B2FF9"/>
    <w:rsid w:val="006B4BF6"/>
    <w:rsid w:val="006B7110"/>
    <w:rsid w:val="006B7B8A"/>
    <w:rsid w:val="006C32A2"/>
    <w:rsid w:val="006C3E7A"/>
    <w:rsid w:val="006D3974"/>
    <w:rsid w:val="006D7ADA"/>
    <w:rsid w:val="006F2389"/>
    <w:rsid w:val="00703E62"/>
    <w:rsid w:val="00704109"/>
    <w:rsid w:val="0070470A"/>
    <w:rsid w:val="00707FF7"/>
    <w:rsid w:val="007104F5"/>
    <w:rsid w:val="007135C3"/>
    <w:rsid w:val="00715DB5"/>
    <w:rsid w:val="0071607E"/>
    <w:rsid w:val="007174AF"/>
    <w:rsid w:val="007242F6"/>
    <w:rsid w:val="00724979"/>
    <w:rsid w:val="00734948"/>
    <w:rsid w:val="0073635F"/>
    <w:rsid w:val="0074199C"/>
    <w:rsid w:val="0074219E"/>
    <w:rsid w:val="00742ACD"/>
    <w:rsid w:val="00742F19"/>
    <w:rsid w:val="00743939"/>
    <w:rsid w:val="00743D0F"/>
    <w:rsid w:val="00753177"/>
    <w:rsid w:val="007532FC"/>
    <w:rsid w:val="00760DE2"/>
    <w:rsid w:val="00762050"/>
    <w:rsid w:val="00766252"/>
    <w:rsid w:val="00767212"/>
    <w:rsid w:val="0077562C"/>
    <w:rsid w:val="00775ED3"/>
    <w:rsid w:val="0077637E"/>
    <w:rsid w:val="007803E5"/>
    <w:rsid w:val="007813B0"/>
    <w:rsid w:val="007828BE"/>
    <w:rsid w:val="0078373F"/>
    <w:rsid w:val="00783EB6"/>
    <w:rsid w:val="00787200"/>
    <w:rsid w:val="00797632"/>
    <w:rsid w:val="00797AD3"/>
    <w:rsid w:val="007A141D"/>
    <w:rsid w:val="007A5829"/>
    <w:rsid w:val="007A6670"/>
    <w:rsid w:val="007A6E49"/>
    <w:rsid w:val="007B1FE7"/>
    <w:rsid w:val="007B427B"/>
    <w:rsid w:val="007B7A92"/>
    <w:rsid w:val="007C26D9"/>
    <w:rsid w:val="007C53B1"/>
    <w:rsid w:val="007D0247"/>
    <w:rsid w:val="007D0A68"/>
    <w:rsid w:val="007D1098"/>
    <w:rsid w:val="007D5B21"/>
    <w:rsid w:val="007D78FE"/>
    <w:rsid w:val="007E1D71"/>
    <w:rsid w:val="007E31A3"/>
    <w:rsid w:val="007F34CD"/>
    <w:rsid w:val="007F7828"/>
    <w:rsid w:val="007F7AB0"/>
    <w:rsid w:val="007F7E4D"/>
    <w:rsid w:val="00801F34"/>
    <w:rsid w:val="00802B52"/>
    <w:rsid w:val="00802E6C"/>
    <w:rsid w:val="00803F90"/>
    <w:rsid w:val="00810762"/>
    <w:rsid w:val="00810D8B"/>
    <w:rsid w:val="0081153A"/>
    <w:rsid w:val="0081192E"/>
    <w:rsid w:val="008141A2"/>
    <w:rsid w:val="008162B6"/>
    <w:rsid w:val="00816D15"/>
    <w:rsid w:val="00820E2A"/>
    <w:rsid w:val="008211EF"/>
    <w:rsid w:val="00827650"/>
    <w:rsid w:val="00830940"/>
    <w:rsid w:val="00841942"/>
    <w:rsid w:val="0084512A"/>
    <w:rsid w:val="00850054"/>
    <w:rsid w:val="008531AE"/>
    <w:rsid w:val="00856654"/>
    <w:rsid w:val="008569FC"/>
    <w:rsid w:val="008809CA"/>
    <w:rsid w:val="00885E75"/>
    <w:rsid w:val="008938AC"/>
    <w:rsid w:val="00895346"/>
    <w:rsid w:val="00895D6D"/>
    <w:rsid w:val="008A1260"/>
    <w:rsid w:val="008A6B4C"/>
    <w:rsid w:val="008B182E"/>
    <w:rsid w:val="008C07A2"/>
    <w:rsid w:val="008C1B02"/>
    <w:rsid w:val="008C3806"/>
    <w:rsid w:val="008C3FC9"/>
    <w:rsid w:val="008C4DA5"/>
    <w:rsid w:val="008C5E1A"/>
    <w:rsid w:val="008C690E"/>
    <w:rsid w:val="008D1D8D"/>
    <w:rsid w:val="008D2628"/>
    <w:rsid w:val="008D51AF"/>
    <w:rsid w:val="008E049F"/>
    <w:rsid w:val="008E08DB"/>
    <w:rsid w:val="008E238A"/>
    <w:rsid w:val="008E5D1F"/>
    <w:rsid w:val="008E72CA"/>
    <w:rsid w:val="008F02C7"/>
    <w:rsid w:val="008F193D"/>
    <w:rsid w:val="008F735A"/>
    <w:rsid w:val="009055F8"/>
    <w:rsid w:val="00906501"/>
    <w:rsid w:val="00906896"/>
    <w:rsid w:val="00912A99"/>
    <w:rsid w:val="0091403B"/>
    <w:rsid w:val="00916586"/>
    <w:rsid w:val="00916810"/>
    <w:rsid w:val="0092107B"/>
    <w:rsid w:val="0092249D"/>
    <w:rsid w:val="00924ED0"/>
    <w:rsid w:val="009255BC"/>
    <w:rsid w:val="0092689A"/>
    <w:rsid w:val="0092731A"/>
    <w:rsid w:val="009278FB"/>
    <w:rsid w:val="00927C5D"/>
    <w:rsid w:val="00927CDF"/>
    <w:rsid w:val="00934A0C"/>
    <w:rsid w:val="00934E9F"/>
    <w:rsid w:val="009364F0"/>
    <w:rsid w:val="00937FC6"/>
    <w:rsid w:val="009469AF"/>
    <w:rsid w:val="00950B01"/>
    <w:rsid w:val="0095673B"/>
    <w:rsid w:val="00957B57"/>
    <w:rsid w:val="009621A6"/>
    <w:rsid w:val="009623E2"/>
    <w:rsid w:val="009643BC"/>
    <w:rsid w:val="0096551B"/>
    <w:rsid w:val="00966147"/>
    <w:rsid w:val="0097178B"/>
    <w:rsid w:val="00971E3E"/>
    <w:rsid w:val="0097490C"/>
    <w:rsid w:val="00974F8F"/>
    <w:rsid w:val="00981D8A"/>
    <w:rsid w:val="00982E4E"/>
    <w:rsid w:val="00986E6B"/>
    <w:rsid w:val="00990585"/>
    <w:rsid w:val="00990824"/>
    <w:rsid w:val="009909B6"/>
    <w:rsid w:val="0099195C"/>
    <w:rsid w:val="009922F1"/>
    <w:rsid w:val="009A337B"/>
    <w:rsid w:val="009A3AEE"/>
    <w:rsid w:val="009A501C"/>
    <w:rsid w:val="009B180E"/>
    <w:rsid w:val="009B2381"/>
    <w:rsid w:val="009B4133"/>
    <w:rsid w:val="009B74C4"/>
    <w:rsid w:val="009B7782"/>
    <w:rsid w:val="009D2965"/>
    <w:rsid w:val="009D50B2"/>
    <w:rsid w:val="009D55A3"/>
    <w:rsid w:val="009D608C"/>
    <w:rsid w:val="009E3EF8"/>
    <w:rsid w:val="009F1C23"/>
    <w:rsid w:val="009F4DBA"/>
    <w:rsid w:val="009F53FA"/>
    <w:rsid w:val="00A00F77"/>
    <w:rsid w:val="00A03A31"/>
    <w:rsid w:val="00A04995"/>
    <w:rsid w:val="00A05578"/>
    <w:rsid w:val="00A10284"/>
    <w:rsid w:val="00A105F6"/>
    <w:rsid w:val="00A10A66"/>
    <w:rsid w:val="00A11DC6"/>
    <w:rsid w:val="00A24FB8"/>
    <w:rsid w:val="00A254B3"/>
    <w:rsid w:val="00A34897"/>
    <w:rsid w:val="00A40232"/>
    <w:rsid w:val="00A41D28"/>
    <w:rsid w:val="00A4300C"/>
    <w:rsid w:val="00A43D09"/>
    <w:rsid w:val="00A469C0"/>
    <w:rsid w:val="00A46B0C"/>
    <w:rsid w:val="00A54C63"/>
    <w:rsid w:val="00A55E00"/>
    <w:rsid w:val="00A61A70"/>
    <w:rsid w:val="00A66B50"/>
    <w:rsid w:val="00A705DC"/>
    <w:rsid w:val="00A7074D"/>
    <w:rsid w:val="00A74683"/>
    <w:rsid w:val="00A761C9"/>
    <w:rsid w:val="00A80591"/>
    <w:rsid w:val="00A80FB0"/>
    <w:rsid w:val="00A81C34"/>
    <w:rsid w:val="00A820C5"/>
    <w:rsid w:val="00A82675"/>
    <w:rsid w:val="00A83CA4"/>
    <w:rsid w:val="00A87FFD"/>
    <w:rsid w:val="00A938D5"/>
    <w:rsid w:val="00A968F1"/>
    <w:rsid w:val="00A96DD0"/>
    <w:rsid w:val="00AA56BE"/>
    <w:rsid w:val="00AA6ECA"/>
    <w:rsid w:val="00AB00AD"/>
    <w:rsid w:val="00AB1A23"/>
    <w:rsid w:val="00AC3A01"/>
    <w:rsid w:val="00AC4027"/>
    <w:rsid w:val="00AC7CBA"/>
    <w:rsid w:val="00AD1E2C"/>
    <w:rsid w:val="00AD4BED"/>
    <w:rsid w:val="00AE0723"/>
    <w:rsid w:val="00AE4565"/>
    <w:rsid w:val="00AF0EE1"/>
    <w:rsid w:val="00AF239E"/>
    <w:rsid w:val="00AF3B4D"/>
    <w:rsid w:val="00AF6775"/>
    <w:rsid w:val="00AF75DB"/>
    <w:rsid w:val="00AF7C1B"/>
    <w:rsid w:val="00B005BA"/>
    <w:rsid w:val="00B00FAA"/>
    <w:rsid w:val="00B0104A"/>
    <w:rsid w:val="00B0282D"/>
    <w:rsid w:val="00B101AA"/>
    <w:rsid w:val="00B17C5E"/>
    <w:rsid w:val="00B20A1E"/>
    <w:rsid w:val="00B24848"/>
    <w:rsid w:val="00B3155D"/>
    <w:rsid w:val="00B36C6F"/>
    <w:rsid w:val="00B374A5"/>
    <w:rsid w:val="00B411F0"/>
    <w:rsid w:val="00B51732"/>
    <w:rsid w:val="00B55087"/>
    <w:rsid w:val="00B6359A"/>
    <w:rsid w:val="00B64819"/>
    <w:rsid w:val="00B64FF8"/>
    <w:rsid w:val="00B70932"/>
    <w:rsid w:val="00B858D2"/>
    <w:rsid w:val="00B85B02"/>
    <w:rsid w:val="00B86DC5"/>
    <w:rsid w:val="00B879EB"/>
    <w:rsid w:val="00B87B2A"/>
    <w:rsid w:val="00B939AE"/>
    <w:rsid w:val="00B93A6B"/>
    <w:rsid w:val="00B9426A"/>
    <w:rsid w:val="00B94F55"/>
    <w:rsid w:val="00B9545F"/>
    <w:rsid w:val="00B961FD"/>
    <w:rsid w:val="00B968A7"/>
    <w:rsid w:val="00BA0889"/>
    <w:rsid w:val="00BA2270"/>
    <w:rsid w:val="00BA3240"/>
    <w:rsid w:val="00BA5099"/>
    <w:rsid w:val="00BA6733"/>
    <w:rsid w:val="00BA7762"/>
    <w:rsid w:val="00BB38C6"/>
    <w:rsid w:val="00BB5604"/>
    <w:rsid w:val="00BB581B"/>
    <w:rsid w:val="00BB6581"/>
    <w:rsid w:val="00BB7EA7"/>
    <w:rsid w:val="00BC0FFF"/>
    <w:rsid w:val="00BC10E9"/>
    <w:rsid w:val="00BC4419"/>
    <w:rsid w:val="00BC47C4"/>
    <w:rsid w:val="00BC4AFC"/>
    <w:rsid w:val="00BD5974"/>
    <w:rsid w:val="00BD7B0F"/>
    <w:rsid w:val="00BE0F15"/>
    <w:rsid w:val="00BE1673"/>
    <w:rsid w:val="00BE1826"/>
    <w:rsid w:val="00BE4DC6"/>
    <w:rsid w:val="00BE7554"/>
    <w:rsid w:val="00BF050A"/>
    <w:rsid w:val="00BF1851"/>
    <w:rsid w:val="00BF27CE"/>
    <w:rsid w:val="00BF2DFD"/>
    <w:rsid w:val="00BF51F8"/>
    <w:rsid w:val="00BF5F2A"/>
    <w:rsid w:val="00C0085B"/>
    <w:rsid w:val="00C018E4"/>
    <w:rsid w:val="00C04F91"/>
    <w:rsid w:val="00C06DDE"/>
    <w:rsid w:val="00C11086"/>
    <w:rsid w:val="00C165C4"/>
    <w:rsid w:val="00C213C7"/>
    <w:rsid w:val="00C23720"/>
    <w:rsid w:val="00C241AF"/>
    <w:rsid w:val="00C33CBB"/>
    <w:rsid w:val="00C411E8"/>
    <w:rsid w:val="00C453F3"/>
    <w:rsid w:val="00C45486"/>
    <w:rsid w:val="00C46385"/>
    <w:rsid w:val="00C54229"/>
    <w:rsid w:val="00C54EF3"/>
    <w:rsid w:val="00C55C94"/>
    <w:rsid w:val="00C57A4F"/>
    <w:rsid w:val="00C57CD0"/>
    <w:rsid w:val="00C618E5"/>
    <w:rsid w:val="00C61ADA"/>
    <w:rsid w:val="00C671DD"/>
    <w:rsid w:val="00C6763F"/>
    <w:rsid w:val="00C71268"/>
    <w:rsid w:val="00C72E27"/>
    <w:rsid w:val="00C72FEC"/>
    <w:rsid w:val="00C81D83"/>
    <w:rsid w:val="00C841BC"/>
    <w:rsid w:val="00C8630C"/>
    <w:rsid w:val="00C91433"/>
    <w:rsid w:val="00C94180"/>
    <w:rsid w:val="00C972EE"/>
    <w:rsid w:val="00CA3826"/>
    <w:rsid w:val="00CA3A90"/>
    <w:rsid w:val="00CA71B1"/>
    <w:rsid w:val="00CB06F8"/>
    <w:rsid w:val="00CB61EC"/>
    <w:rsid w:val="00CB69BE"/>
    <w:rsid w:val="00CB7033"/>
    <w:rsid w:val="00CC05A8"/>
    <w:rsid w:val="00CC2481"/>
    <w:rsid w:val="00CC2E6B"/>
    <w:rsid w:val="00CC33D3"/>
    <w:rsid w:val="00CC4A57"/>
    <w:rsid w:val="00CC4F35"/>
    <w:rsid w:val="00CC61AF"/>
    <w:rsid w:val="00CC6707"/>
    <w:rsid w:val="00CC6B0A"/>
    <w:rsid w:val="00CE2543"/>
    <w:rsid w:val="00CE7749"/>
    <w:rsid w:val="00CE7EF5"/>
    <w:rsid w:val="00CF084A"/>
    <w:rsid w:val="00CF1A03"/>
    <w:rsid w:val="00D03E48"/>
    <w:rsid w:val="00D04BD8"/>
    <w:rsid w:val="00D0605B"/>
    <w:rsid w:val="00D07875"/>
    <w:rsid w:val="00D10CD0"/>
    <w:rsid w:val="00D12CC0"/>
    <w:rsid w:val="00D1475E"/>
    <w:rsid w:val="00D20899"/>
    <w:rsid w:val="00D30BE6"/>
    <w:rsid w:val="00D33C36"/>
    <w:rsid w:val="00D33CCF"/>
    <w:rsid w:val="00D34017"/>
    <w:rsid w:val="00D40A66"/>
    <w:rsid w:val="00D41A79"/>
    <w:rsid w:val="00D51C88"/>
    <w:rsid w:val="00D547A1"/>
    <w:rsid w:val="00D54AA3"/>
    <w:rsid w:val="00D6061C"/>
    <w:rsid w:val="00D633FB"/>
    <w:rsid w:val="00D7301C"/>
    <w:rsid w:val="00D73175"/>
    <w:rsid w:val="00D772E3"/>
    <w:rsid w:val="00D82D43"/>
    <w:rsid w:val="00D849A1"/>
    <w:rsid w:val="00D85A43"/>
    <w:rsid w:val="00D86422"/>
    <w:rsid w:val="00D86A78"/>
    <w:rsid w:val="00D90FE7"/>
    <w:rsid w:val="00D92CA7"/>
    <w:rsid w:val="00D939CF"/>
    <w:rsid w:val="00DA7570"/>
    <w:rsid w:val="00DB234B"/>
    <w:rsid w:val="00DB2E96"/>
    <w:rsid w:val="00DB2EBB"/>
    <w:rsid w:val="00DB79C3"/>
    <w:rsid w:val="00DC0419"/>
    <w:rsid w:val="00DC0D2C"/>
    <w:rsid w:val="00DC4487"/>
    <w:rsid w:val="00DC742B"/>
    <w:rsid w:val="00DD4452"/>
    <w:rsid w:val="00DD7321"/>
    <w:rsid w:val="00DD7876"/>
    <w:rsid w:val="00DE2EAE"/>
    <w:rsid w:val="00DF244D"/>
    <w:rsid w:val="00DF4241"/>
    <w:rsid w:val="00DF4FED"/>
    <w:rsid w:val="00DF5099"/>
    <w:rsid w:val="00E01A85"/>
    <w:rsid w:val="00E028BA"/>
    <w:rsid w:val="00E0315A"/>
    <w:rsid w:val="00E034F2"/>
    <w:rsid w:val="00E10598"/>
    <w:rsid w:val="00E150ED"/>
    <w:rsid w:val="00E17243"/>
    <w:rsid w:val="00E17B52"/>
    <w:rsid w:val="00E23AC5"/>
    <w:rsid w:val="00E260D1"/>
    <w:rsid w:val="00E273D5"/>
    <w:rsid w:val="00E27BD6"/>
    <w:rsid w:val="00E27E12"/>
    <w:rsid w:val="00E30C38"/>
    <w:rsid w:val="00E30E07"/>
    <w:rsid w:val="00E369FB"/>
    <w:rsid w:val="00E42503"/>
    <w:rsid w:val="00E442DC"/>
    <w:rsid w:val="00E451DF"/>
    <w:rsid w:val="00E46C1A"/>
    <w:rsid w:val="00E514E3"/>
    <w:rsid w:val="00E57352"/>
    <w:rsid w:val="00E63835"/>
    <w:rsid w:val="00E63D8F"/>
    <w:rsid w:val="00E63E96"/>
    <w:rsid w:val="00E67EE9"/>
    <w:rsid w:val="00E70894"/>
    <w:rsid w:val="00E7480C"/>
    <w:rsid w:val="00E74BBC"/>
    <w:rsid w:val="00E76C53"/>
    <w:rsid w:val="00E828AC"/>
    <w:rsid w:val="00E85065"/>
    <w:rsid w:val="00E860D0"/>
    <w:rsid w:val="00E90084"/>
    <w:rsid w:val="00E90A02"/>
    <w:rsid w:val="00E90D9B"/>
    <w:rsid w:val="00E91942"/>
    <w:rsid w:val="00E965A4"/>
    <w:rsid w:val="00E97367"/>
    <w:rsid w:val="00EA7F51"/>
    <w:rsid w:val="00EB167F"/>
    <w:rsid w:val="00EC0544"/>
    <w:rsid w:val="00EC22FC"/>
    <w:rsid w:val="00EC3B56"/>
    <w:rsid w:val="00EC44B5"/>
    <w:rsid w:val="00EC6459"/>
    <w:rsid w:val="00EC7C9B"/>
    <w:rsid w:val="00ED11B0"/>
    <w:rsid w:val="00ED71AD"/>
    <w:rsid w:val="00EE2B6A"/>
    <w:rsid w:val="00EE3A0A"/>
    <w:rsid w:val="00EE71F7"/>
    <w:rsid w:val="00EF1122"/>
    <w:rsid w:val="00EF5F9F"/>
    <w:rsid w:val="00EF664E"/>
    <w:rsid w:val="00EF669B"/>
    <w:rsid w:val="00EF6E18"/>
    <w:rsid w:val="00EF7922"/>
    <w:rsid w:val="00F00772"/>
    <w:rsid w:val="00F02408"/>
    <w:rsid w:val="00F05372"/>
    <w:rsid w:val="00F05937"/>
    <w:rsid w:val="00F059EA"/>
    <w:rsid w:val="00F074A9"/>
    <w:rsid w:val="00F115CD"/>
    <w:rsid w:val="00F123BD"/>
    <w:rsid w:val="00F15B75"/>
    <w:rsid w:val="00F20CDB"/>
    <w:rsid w:val="00F2335E"/>
    <w:rsid w:val="00F23893"/>
    <w:rsid w:val="00F27112"/>
    <w:rsid w:val="00F3069D"/>
    <w:rsid w:val="00F309D4"/>
    <w:rsid w:val="00F324D9"/>
    <w:rsid w:val="00F330CF"/>
    <w:rsid w:val="00F33C0D"/>
    <w:rsid w:val="00F343E1"/>
    <w:rsid w:val="00F3577B"/>
    <w:rsid w:val="00F377DC"/>
    <w:rsid w:val="00F40DBE"/>
    <w:rsid w:val="00F51751"/>
    <w:rsid w:val="00F522DF"/>
    <w:rsid w:val="00F530F5"/>
    <w:rsid w:val="00F54163"/>
    <w:rsid w:val="00F54C55"/>
    <w:rsid w:val="00F55126"/>
    <w:rsid w:val="00F55A1C"/>
    <w:rsid w:val="00F55A2B"/>
    <w:rsid w:val="00F560F1"/>
    <w:rsid w:val="00F57F8C"/>
    <w:rsid w:val="00F62260"/>
    <w:rsid w:val="00F63649"/>
    <w:rsid w:val="00F64FDA"/>
    <w:rsid w:val="00F709F7"/>
    <w:rsid w:val="00F71419"/>
    <w:rsid w:val="00F718FC"/>
    <w:rsid w:val="00F760AE"/>
    <w:rsid w:val="00F81E52"/>
    <w:rsid w:val="00F829B1"/>
    <w:rsid w:val="00F87CD5"/>
    <w:rsid w:val="00F92792"/>
    <w:rsid w:val="00F947A7"/>
    <w:rsid w:val="00F95DBF"/>
    <w:rsid w:val="00F96E18"/>
    <w:rsid w:val="00FA69F2"/>
    <w:rsid w:val="00FA6B97"/>
    <w:rsid w:val="00FB15D4"/>
    <w:rsid w:val="00FB222B"/>
    <w:rsid w:val="00FB31BA"/>
    <w:rsid w:val="00FB478C"/>
    <w:rsid w:val="00FB5526"/>
    <w:rsid w:val="00FB66C7"/>
    <w:rsid w:val="00FB6D56"/>
    <w:rsid w:val="00FB6EF8"/>
    <w:rsid w:val="00FC5A08"/>
    <w:rsid w:val="00FD05D7"/>
    <w:rsid w:val="00FD5814"/>
    <w:rsid w:val="00FD74FD"/>
    <w:rsid w:val="00FE1C2B"/>
    <w:rsid w:val="00FE26EB"/>
    <w:rsid w:val="00FE3902"/>
    <w:rsid w:val="00FF0DF7"/>
    <w:rsid w:val="00FF31CA"/>
    <w:rsid w:val="00FF5D71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3D08C-5650-4DDC-891B-0152E383B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CDF"/>
    <w:pPr>
      <w:ind w:firstLine="709"/>
      <w:jc w:val="both"/>
    </w:pPr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FE26E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E90A02"/>
    <w:pPr>
      <w:keepNext/>
      <w:spacing w:before="60" w:line="264" w:lineRule="auto"/>
      <w:ind w:left="360" w:firstLine="348"/>
      <w:outlineLvl w:val="4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Письмо в Интернет"/>
    <w:basedOn w:val="a"/>
    <w:rsid w:val="00E90A02"/>
    <w:pPr>
      <w:widowControl w:val="0"/>
      <w:autoSpaceDE w:val="0"/>
      <w:autoSpaceDN w:val="0"/>
    </w:pPr>
    <w:rPr>
      <w:sz w:val="20"/>
      <w:szCs w:val="20"/>
    </w:rPr>
  </w:style>
  <w:style w:type="paragraph" w:styleId="a4">
    <w:name w:val="Body Text Indent"/>
    <w:basedOn w:val="a"/>
    <w:rsid w:val="00E90A02"/>
    <w:pPr>
      <w:widowControl w:val="0"/>
      <w:autoSpaceDE w:val="0"/>
      <w:autoSpaceDN w:val="0"/>
      <w:ind w:left="3969" w:hanging="2268"/>
    </w:pPr>
    <w:rPr>
      <w:sz w:val="20"/>
      <w:szCs w:val="20"/>
    </w:rPr>
  </w:style>
  <w:style w:type="paragraph" w:styleId="a5">
    <w:name w:val="footer"/>
    <w:basedOn w:val="a"/>
    <w:rsid w:val="00E90A0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E90A02"/>
    <w:rPr>
      <w:sz w:val="20"/>
      <w:szCs w:val="20"/>
    </w:rPr>
  </w:style>
  <w:style w:type="character" w:styleId="a7">
    <w:name w:val="footnote reference"/>
    <w:semiHidden/>
    <w:rsid w:val="00E90A02"/>
    <w:rPr>
      <w:vertAlign w:val="superscript"/>
    </w:rPr>
  </w:style>
  <w:style w:type="character" w:styleId="a8">
    <w:name w:val="page number"/>
    <w:basedOn w:val="a0"/>
    <w:rsid w:val="00E90A02"/>
  </w:style>
  <w:style w:type="paragraph" w:customStyle="1" w:styleId="21">
    <w:name w:val="Основной текст 21"/>
    <w:basedOn w:val="a"/>
    <w:rsid w:val="0013091C"/>
    <w:pPr>
      <w:widowControl w:val="0"/>
      <w:tabs>
        <w:tab w:val="left" w:pos="567"/>
      </w:tabs>
      <w:ind w:firstLine="567"/>
    </w:pPr>
  </w:style>
  <w:style w:type="paragraph" w:styleId="a9">
    <w:name w:val="header"/>
    <w:basedOn w:val="a"/>
    <w:rsid w:val="002F6A15"/>
    <w:pPr>
      <w:tabs>
        <w:tab w:val="center" w:pos="4677"/>
        <w:tab w:val="right" w:pos="9355"/>
      </w:tabs>
    </w:pPr>
  </w:style>
  <w:style w:type="numbering" w:styleId="111111">
    <w:name w:val="Outline List 2"/>
    <w:basedOn w:val="a2"/>
    <w:rsid w:val="002F6A15"/>
    <w:pPr>
      <w:numPr>
        <w:numId w:val="1"/>
      </w:numPr>
    </w:pPr>
  </w:style>
  <w:style w:type="numbering" w:customStyle="1" w:styleId="1">
    <w:name w:val="Текущий список1"/>
    <w:rsid w:val="0081192E"/>
    <w:pPr>
      <w:numPr>
        <w:numId w:val="2"/>
      </w:numPr>
    </w:pPr>
  </w:style>
  <w:style w:type="paragraph" w:styleId="aa">
    <w:name w:val="Balloon Text"/>
    <w:basedOn w:val="a"/>
    <w:link w:val="ab"/>
    <w:rsid w:val="006854B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6854B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A5829"/>
    <w:pPr>
      <w:ind w:left="708"/>
    </w:pPr>
  </w:style>
  <w:style w:type="paragraph" w:styleId="ad">
    <w:name w:val="Subtitle"/>
    <w:basedOn w:val="a"/>
    <w:next w:val="a"/>
    <w:link w:val="ae"/>
    <w:qFormat/>
    <w:rsid w:val="00FE26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e">
    <w:name w:val="Подзаголовок Знак"/>
    <w:link w:val="ad"/>
    <w:rsid w:val="00FE26EB"/>
    <w:rPr>
      <w:rFonts w:ascii="Calibri Light" w:eastAsia="Times New Roman" w:hAnsi="Calibri Light" w:cs="Times New Roman"/>
      <w:sz w:val="24"/>
      <w:szCs w:val="24"/>
    </w:rPr>
  </w:style>
  <w:style w:type="character" w:customStyle="1" w:styleId="11">
    <w:name w:val="Заголовок 1 Знак"/>
    <w:link w:val="10"/>
    <w:rsid w:val="00FE26E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742F19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">
    <w:name w:val="Title"/>
    <w:basedOn w:val="a"/>
    <w:next w:val="a"/>
    <w:link w:val="af0"/>
    <w:qFormat/>
    <w:rsid w:val="00742F1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742F1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af1">
    <w:name w:val="Hyperlink"/>
    <w:rsid w:val="00585C55"/>
    <w:rPr>
      <w:color w:val="0563C1"/>
      <w:u w:val="single"/>
    </w:rPr>
  </w:style>
  <w:style w:type="character" w:styleId="af2">
    <w:name w:val="FollowedHyperlink"/>
    <w:rsid w:val="00585C55"/>
    <w:rPr>
      <w:color w:val="954F72"/>
      <w:u w:val="single"/>
    </w:rPr>
  </w:style>
  <w:style w:type="paragraph" w:styleId="af3">
    <w:name w:val="annotation text"/>
    <w:basedOn w:val="a"/>
    <w:link w:val="af4"/>
    <w:rsid w:val="00311E72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311E72"/>
  </w:style>
  <w:style w:type="character" w:styleId="af5">
    <w:name w:val="Emphasis"/>
    <w:uiPriority w:val="20"/>
    <w:qFormat/>
    <w:rsid w:val="0095673B"/>
    <w:rPr>
      <w:i/>
      <w:iCs/>
    </w:rPr>
  </w:style>
  <w:style w:type="character" w:styleId="af6">
    <w:name w:val="annotation reference"/>
    <w:rsid w:val="00E97367"/>
    <w:rPr>
      <w:sz w:val="16"/>
      <w:szCs w:val="16"/>
    </w:rPr>
  </w:style>
  <w:style w:type="paragraph" w:styleId="af7">
    <w:name w:val="annotation subject"/>
    <w:basedOn w:val="af3"/>
    <w:next w:val="af3"/>
    <w:link w:val="af8"/>
    <w:rsid w:val="00E97367"/>
    <w:rPr>
      <w:b/>
      <w:bCs/>
    </w:rPr>
  </w:style>
  <w:style w:type="character" w:customStyle="1" w:styleId="af8">
    <w:name w:val="Тема примечания Знак"/>
    <w:link w:val="af7"/>
    <w:rsid w:val="00E97367"/>
    <w:rPr>
      <w:b/>
      <w:bCs/>
    </w:rPr>
  </w:style>
  <w:style w:type="paragraph" w:styleId="af9">
    <w:name w:val="Revision"/>
    <w:hidden/>
    <w:uiPriority w:val="99"/>
    <w:semiHidden/>
    <w:rsid w:val="00E97367"/>
    <w:rPr>
      <w:sz w:val="24"/>
      <w:szCs w:val="24"/>
    </w:rPr>
  </w:style>
  <w:style w:type="table" w:styleId="afa">
    <w:name w:val="Table Grid"/>
    <w:basedOn w:val="a1"/>
    <w:rsid w:val="005E3F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rsid w:val="00B94F5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B94F55"/>
    <w:rPr>
      <w:sz w:val="16"/>
      <w:szCs w:val="16"/>
    </w:rPr>
  </w:style>
  <w:style w:type="paragraph" w:customStyle="1" w:styleId="12">
    <w:name w:val="Абзац списка1"/>
    <w:basedOn w:val="a"/>
    <w:rsid w:val="00D92CA7"/>
    <w:pPr>
      <w:ind w:left="720" w:firstLine="0"/>
      <w:contextualSpacing/>
      <w:jc w:val="left"/>
    </w:pPr>
  </w:style>
  <w:style w:type="paragraph" w:customStyle="1" w:styleId="afb">
    <w:name w:val="Название договора"/>
    <w:basedOn w:val="a"/>
    <w:link w:val="afc"/>
    <w:qFormat/>
    <w:rsid w:val="002E1544"/>
    <w:pPr>
      <w:ind w:left="360" w:firstLine="0"/>
      <w:jc w:val="center"/>
    </w:pPr>
    <w:rPr>
      <w:b/>
      <w:sz w:val="22"/>
      <w:szCs w:val="22"/>
    </w:rPr>
  </w:style>
  <w:style w:type="character" w:customStyle="1" w:styleId="afc">
    <w:name w:val="Название договора Знак"/>
    <w:link w:val="afb"/>
    <w:rsid w:val="002E1544"/>
    <w:rPr>
      <w:b/>
      <w:sz w:val="22"/>
      <w:szCs w:val="22"/>
    </w:rPr>
  </w:style>
  <w:style w:type="character" w:styleId="afd">
    <w:name w:val="Strong"/>
    <w:uiPriority w:val="22"/>
    <w:qFormat/>
    <w:rsid w:val="00CC05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1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BAD7B-B7CA-487F-A380-7774EA173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4516</Words>
  <Characters>25743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к Договору № ______ оказания услуг по передаче электроэнергии</vt:lpstr>
    </vt:vector>
  </TitlesOfParts>
  <Company>ОАО "ТЭК"</Company>
  <LinksUpToDate>false</LinksUpToDate>
  <CharactersWithSpaces>30199</CharactersWithSpaces>
  <SharedDoc>false</SharedDoc>
  <HLinks>
    <vt:vector size="12" baseType="variant">
      <vt:variant>
        <vt:i4>7995393</vt:i4>
      </vt:variant>
      <vt:variant>
        <vt:i4>6</vt:i4>
      </vt:variant>
      <vt:variant>
        <vt:i4>0</vt:i4>
      </vt:variant>
      <vt:variant>
        <vt:i4>5</vt:i4>
      </vt:variant>
      <vt:variant>
        <vt:lpwstr>mailto:Shutov-VS@te.ru</vt:lpwstr>
      </vt:variant>
      <vt:variant>
        <vt:lpwstr/>
      </vt:variant>
      <vt:variant>
        <vt:i4>1441919</vt:i4>
      </vt:variant>
      <vt:variant>
        <vt:i4>3</vt:i4>
      </vt:variant>
      <vt:variant>
        <vt:i4>0</vt:i4>
      </vt:variant>
      <vt:variant>
        <vt:i4>5</vt:i4>
      </vt:variant>
      <vt:variant>
        <vt:lpwstr>mailto:Ovcharuk-EN@te.ru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к Договору № ______ оказания услуг по передаче электроэнергии</dc:title>
  <dc:subject/>
  <dc:creator>Коробицина</dc:creator>
  <cp:keywords/>
  <dc:description/>
  <cp:lastModifiedBy>Балин Роман Сергеевич</cp:lastModifiedBy>
  <cp:revision>1</cp:revision>
  <cp:lastPrinted>2024-08-30T06:37:00Z</cp:lastPrinted>
  <dcterms:created xsi:type="dcterms:W3CDTF">2025-11-18T09:20:00Z</dcterms:created>
  <dcterms:modified xsi:type="dcterms:W3CDTF">2025-11-18T09:20:00Z</dcterms:modified>
</cp:coreProperties>
</file>